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18D2D56" w14:textId="67D8E231" w:rsidR="003F478A" w:rsidRDefault="00866DDA" w:rsidP="0085118F">
      <w:pPr>
        <w:tabs>
          <w:tab w:val="left" w:pos="2985"/>
          <w:tab w:val="left" w:pos="6825"/>
        </w:tabs>
        <w:ind w:right="423"/>
        <w:rPr>
          <w:sz w:val="28"/>
          <w:szCs w:val="28"/>
        </w:rPr>
      </w:pPr>
      <w:r>
        <w:rPr>
          <w:noProof/>
        </w:rPr>
        <w:drawing>
          <wp:anchor distT="0" distB="0" distL="0" distR="0" simplePos="0" relativeHeight="251652608" behindDoc="0" locked="0" layoutInCell="1" allowOverlap="1" wp14:anchorId="7A396DA2" wp14:editId="22DF33F4">
            <wp:simplePos x="0" y="0"/>
            <wp:positionH relativeFrom="column">
              <wp:align>center</wp:align>
            </wp:positionH>
            <wp:positionV relativeFrom="paragraph">
              <wp:align>top</wp:align>
            </wp:positionV>
            <wp:extent cx="412750" cy="582295"/>
            <wp:effectExtent l="0" t="0" r="0" b="0"/>
            <wp:wrapSquare wrapText="larges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l="-174" t="-125" r="-174" b="-125"/>
                    <a:stretch>
                      <a:fillRect/>
                    </a:stretch>
                  </pic:blipFill>
                  <pic:spPr bwMode="auto">
                    <a:xfrm>
                      <a:off x="0" y="0"/>
                      <a:ext cx="412750" cy="58229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30110E24" w14:textId="77777777" w:rsidR="003F478A" w:rsidRDefault="003F478A">
      <w:pPr>
        <w:tabs>
          <w:tab w:val="left" w:pos="2985"/>
          <w:tab w:val="left" w:pos="6825"/>
        </w:tabs>
        <w:ind w:right="423"/>
        <w:jc w:val="center"/>
        <w:rPr>
          <w:sz w:val="28"/>
          <w:szCs w:val="28"/>
        </w:rPr>
      </w:pPr>
    </w:p>
    <w:p w14:paraId="19584303" w14:textId="77777777" w:rsidR="003F478A" w:rsidRDefault="003F478A">
      <w:pPr>
        <w:tabs>
          <w:tab w:val="left" w:pos="2985"/>
          <w:tab w:val="left" w:pos="6825"/>
        </w:tabs>
        <w:ind w:right="423"/>
        <w:jc w:val="center"/>
        <w:rPr>
          <w:sz w:val="28"/>
          <w:szCs w:val="28"/>
        </w:rPr>
      </w:pPr>
    </w:p>
    <w:p w14:paraId="6A0F8BF3" w14:textId="77777777" w:rsidR="003F478A" w:rsidRDefault="003F478A">
      <w:pPr>
        <w:jc w:val="center"/>
      </w:pPr>
      <w:r>
        <w:rPr>
          <w:b/>
          <w:sz w:val="28"/>
          <w:szCs w:val="28"/>
        </w:rPr>
        <w:t>ПОГРЕБИЩЕНСЬКА МІСЬКА РАДА</w:t>
      </w:r>
    </w:p>
    <w:p w14:paraId="7178DC84" w14:textId="77777777" w:rsidR="003F478A" w:rsidRDefault="003F478A">
      <w:pPr>
        <w:jc w:val="center"/>
        <w:rPr>
          <w:sz w:val="28"/>
          <w:szCs w:val="28"/>
        </w:rPr>
      </w:pPr>
    </w:p>
    <w:p w14:paraId="44B09BBB" w14:textId="77777777" w:rsidR="003F478A" w:rsidRDefault="003F478A">
      <w:pPr>
        <w:jc w:val="center"/>
      </w:pPr>
      <w:r>
        <w:rPr>
          <w:b/>
          <w:sz w:val="28"/>
          <w:szCs w:val="28"/>
        </w:rPr>
        <w:t>ВИКОНАВЧИЙ КОМІТЕТ</w:t>
      </w:r>
    </w:p>
    <w:p w14:paraId="46531E70" w14:textId="77777777" w:rsidR="003F478A" w:rsidRDefault="003F478A">
      <w:pPr>
        <w:jc w:val="center"/>
        <w:rPr>
          <w:sz w:val="28"/>
          <w:szCs w:val="28"/>
        </w:rPr>
      </w:pPr>
    </w:p>
    <w:p w14:paraId="7DC38FCB" w14:textId="77777777" w:rsidR="003F478A" w:rsidRDefault="003F478A">
      <w:pPr>
        <w:jc w:val="center"/>
      </w:pPr>
      <w:r>
        <w:rPr>
          <w:b/>
          <w:sz w:val="28"/>
          <w:szCs w:val="28"/>
        </w:rPr>
        <w:t>РІШЕННЯ</w:t>
      </w:r>
    </w:p>
    <w:p w14:paraId="5270482B" w14:textId="77777777" w:rsidR="003F478A" w:rsidRDefault="003F478A">
      <w:pPr>
        <w:tabs>
          <w:tab w:val="left" w:pos="708"/>
          <w:tab w:val="left" w:pos="1416"/>
          <w:tab w:val="left" w:pos="2124"/>
          <w:tab w:val="left" w:pos="2832"/>
          <w:tab w:val="left" w:pos="3540"/>
          <w:tab w:val="left" w:pos="4248"/>
        </w:tabs>
        <w:jc w:val="center"/>
        <w:rPr>
          <w:b/>
          <w:sz w:val="27"/>
          <w:szCs w:val="27"/>
        </w:rPr>
      </w:pPr>
    </w:p>
    <w:p w14:paraId="388D8957" w14:textId="77777777" w:rsidR="003F478A" w:rsidRDefault="003F478A">
      <w:pPr>
        <w:tabs>
          <w:tab w:val="left" w:pos="708"/>
          <w:tab w:val="left" w:pos="1416"/>
          <w:tab w:val="left" w:pos="2124"/>
          <w:tab w:val="left" w:pos="2832"/>
          <w:tab w:val="left" w:pos="3540"/>
          <w:tab w:val="left" w:pos="4248"/>
        </w:tabs>
        <w:jc w:val="center"/>
        <w:rPr>
          <w:b/>
          <w:sz w:val="27"/>
          <w:szCs w:val="27"/>
        </w:rPr>
      </w:pPr>
    </w:p>
    <w:p w14:paraId="28DAA1C7" w14:textId="77777777" w:rsidR="003F478A" w:rsidRDefault="0085118F">
      <w:pPr>
        <w:tabs>
          <w:tab w:val="left" w:pos="360"/>
          <w:tab w:val="left" w:pos="8640"/>
        </w:tabs>
        <w:ind w:right="141"/>
      </w:pPr>
      <w:r>
        <w:rPr>
          <w:sz w:val="27"/>
          <w:szCs w:val="27"/>
        </w:rPr>
        <w:t xml:space="preserve">03 червня </w:t>
      </w:r>
      <w:r w:rsidR="003F478A">
        <w:rPr>
          <w:sz w:val="27"/>
          <w:szCs w:val="27"/>
        </w:rPr>
        <w:t xml:space="preserve"> 2021 року            </w:t>
      </w:r>
      <w:r>
        <w:rPr>
          <w:sz w:val="27"/>
          <w:szCs w:val="27"/>
        </w:rPr>
        <w:t xml:space="preserve">               </w:t>
      </w:r>
      <w:r w:rsidR="003F478A">
        <w:rPr>
          <w:sz w:val="27"/>
          <w:szCs w:val="27"/>
        </w:rPr>
        <w:t xml:space="preserve">   Погребище</w:t>
      </w:r>
      <w:r>
        <w:rPr>
          <w:sz w:val="27"/>
          <w:szCs w:val="27"/>
        </w:rPr>
        <w:t xml:space="preserve">                                     № 38</w:t>
      </w:r>
    </w:p>
    <w:p w14:paraId="667D1A98" w14:textId="77777777" w:rsidR="003F478A" w:rsidRDefault="003F478A">
      <w:pPr>
        <w:tabs>
          <w:tab w:val="left" w:pos="-180"/>
          <w:tab w:val="left" w:pos="10620"/>
        </w:tabs>
        <w:ind w:left="180"/>
        <w:jc w:val="center"/>
        <w:rPr>
          <w:b/>
          <w:sz w:val="28"/>
          <w:szCs w:val="28"/>
        </w:rPr>
      </w:pPr>
    </w:p>
    <w:p w14:paraId="6872281C" w14:textId="77777777" w:rsidR="003F478A" w:rsidRDefault="003F478A">
      <w:pPr>
        <w:jc w:val="both"/>
        <w:rPr>
          <w:b/>
          <w:sz w:val="24"/>
          <w:szCs w:val="24"/>
        </w:rPr>
      </w:pPr>
    </w:p>
    <w:tbl>
      <w:tblPr>
        <w:tblW w:w="0" w:type="auto"/>
        <w:tblLayout w:type="fixed"/>
        <w:tblLook w:val="0000" w:firstRow="0" w:lastRow="0" w:firstColumn="0" w:lastColumn="0" w:noHBand="0" w:noVBand="0"/>
      </w:tblPr>
      <w:tblGrid>
        <w:gridCol w:w="6060"/>
      </w:tblGrid>
      <w:tr w:rsidR="003F478A" w14:paraId="63130D5F" w14:textId="77777777">
        <w:tc>
          <w:tcPr>
            <w:tcW w:w="6060" w:type="dxa"/>
            <w:shd w:val="clear" w:color="auto" w:fill="auto"/>
          </w:tcPr>
          <w:p w14:paraId="7E79B3C7" w14:textId="77777777" w:rsidR="003F478A" w:rsidRDefault="003F478A">
            <w:r>
              <w:rPr>
                <w:b/>
                <w:bCs/>
                <w:sz w:val="28"/>
                <w:szCs w:val="28"/>
              </w:rPr>
              <w:t xml:space="preserve">Про проект рішення міської ради </w:t>
            </w:r>
          </w:p>
          <w:p w14:paraId="1DF2D1EE" w14:textId="77777777" w:rsidR="003F478A" w:rsidRDefault="003F478A">
            <w:r>
              <w:rPr>
                <w:b/>
                <w:bCs/>
                <w:sz w:val="28"/>
                <w:szCs w:val="28"/>
              </w:rPr>
              <w:t>“Про Стратегію розвитку Погребищенської міської територіальної громади до 2030 року”</w:t>
            </w:r>
          </w:p>
          <w:p w14:paraId="076C5C06" w14:textId="77777777" w:rsidR="003F478A" w:rsidRDefault="003F478A">
            <w:pPr>
              <w:jc w:val="both"/>
              <w:rPr>
                <w:sz w:val="28"/>
                <w:szCs w:val="28"/>
              </w:rPr>
            </w:pPr>
          </w:p>
        </w:tc>
      </w:tr>
    </w:tbl>
    <w:p w14:paraId="6CF4E261" w14:textId="77777777" w:rsidR="003F478A" w:rsidRDefault="003F478A">
      <w:pPr>
        <w:jc w:val="both"/>
        <w:rPr>
          <w:sz w:val="24"/>
          <w:szCs w:val="24"/>
        </w:rPr>
      </w:pPr>
    </w:p>
    <w:p w14:paraId="099DA086" w14:textId="77777777" w:rsidR="003F478A" w:rsidRDefault="003F478A">
      <w:pPr>
        <w:ind w:firstLine="720"/>
        <w:jc w:val="both"/>
        <w:rPr>
          <w:color w:val="000000"/>
          <w:sz w:val="24"/>
          <w:szCs w:val="24"/>
        </w:rPr>
      </w:pPr>
    </w:p>
    <w:p w14:paraId="7F23DCC3" w14:textId="77777777" w:rsidR="003F478A" w:rsidRDefault="003F478A">
      <w:pPr>
        <w:ind w:firstLine="720"/>
        <w:jc w:val="both"/>
      </w:pPr>
      <w:r>
        <w:rPr>
          <w:color w:val="000000"/>
          <w:sz w:val="28"/>
          <w:szCs w:val="28"/>
        </w:rPr>
        <w:t>Відповідно до законів України «Про місцеве самоврядування в Україні», «Про засади державної регіональної політики»,  «Про державне прогнозування та розроблення програм економічного та соціального розвитку України» та  постанови Кабінету Міністрів України від 11 листопада 2015 року № 932</w:t>
      </w:r>
      <w:r>
        <w:rPr>
          <w:color w:val="C9211E"/>
          <w:sz w:val="28"/>
          <w:szCs w:val="28"/>
        </w:rPr>
        <w:t xml:space="preserve"> </w:t>
      </w:r>
      <w:r>
        <w:rPr>
          <w:color w:val="000000"/>
          <w:sz w:val="28"/>
          <w:szCs w:val="28"/>
        </w:rPr>
        <w:t>«Про затвердження Порядку розроблення регіональних стратегій розвитку і планів заходів з їх реалізації, а також проведення моніторингу та оцінки результативності реалізації зазначених регіональних стратегій і планів заходів» з метою забезпечення сталого економічного та соціального розвитку Погребищенської міської територіальної громади, виконавчий комітет міської ради ВИРІШИВ:</w:t>
      </w:r>
    </w:p>
    <w:p w14:paraId="1DD92BDD" w14:textId="77777777" w:rsidR="003F478A" w:rsidRDefault="003F478A">
      <w:pPr>
        <w:ind w:firstLine="720"/>
        <w:jc w:val="both"/>
        <w:rPr>
          <w:sz w:val="28"/>
          <w:szCs w:val="28"/>
        </w:rPr>
      </w:pPr>
    </w:p>
    <w:p w14:paraId="2F747D0D" w14:textId="77777777" w:rsidR="003F478A" w:rsidRDefault="003F478A">
      <w:pPr>
        <w:ind w:firstLine="720"/>
        <w:jc w:val="both"/>
      </w:pPr>
      <w:r>
        <w:rPr>
          <w:sz w:val="28"/>
          <w:szCs w:val="28"/>
        </w:rPr>
        <w:t>1. Схвалити проект рішення міської ради “Про  Стратегію розвитку Погребищенської міської територіальної громади до 2030 року” (додається).</w:t>
      </w:r>
    </w:p>
    <w:p w14:paraId="22EE254E" w14:textId="77777777" w:rsidR="003F478A" w:rsidRDefault="003F478A">
      <w:pPr>
        <w:ind w:firstLine="720"/>
        <w:jc w:val="both"/>
      </w:pPr>
      <w:r>
        <w:rPr>
          <w:sz w:val="28"/>
          <w:szCs w:val="28"/>
        </w:rPr>
        <w:t>2. Винести проект рішення міської ради “Про  Стратегію розвитку Погребищенської міської територіальної громади до 2030 року” на затвердження сесією міської ради.</w:t>
      </w:r>
    </w:p>
    <w:p w14:paraId="2519E30D" w14:textId="77777777" w:rsidR="003F478A" w:rsidRDefault="003F478A">
      <w:pPr>
        <w:ind w:firstLine="720"/>
        <w:jc w:val="both"/>
      </w:pPr>
      <w:r>
        <w:rPr>
          <w:sz w:val="28"/>
          <w:szCs w:val="28"/>
        </w:rPr>
        <w:t>3. Контроль за виконанням цього рішення покласти на</w:t>
      </w:r>
      <w:r>
        <w:rPr>
          <w:i/>
          <w:sz w:val="28"/>
          <w:szCs w:val="28"/>
        </w:rPr>
        <w:t xml:space="preserve"> </w:t>
      </w:r>
      <w:r>
        <w:rPr>
          <w:sz w:val="28"/>
          <w:szCs w:val="28"/>
        </w:rPr>
        <w:t>керуючого справами (секретаря) виконавчого комітету міської ради (Фроєско Л.М.).</w:t>
      </w:r>
    </w:p>
    <w:p w14:paraId="6D2828A9" w14:textId="77777777" w:rsidR="003F478A" w:rsidRDefault="003F478A">
      <w:pPr>
        <w:ind w:firstLine="720"/>
        <w:jc w:val="both"/>
        <w:rPr>
          <w:sz w:val="28"/>
          <w:szCs w:val="28"/>
        </w:rPr>
      </w:pPr>
    </w:p>
    <w:p w14:paraId="38ACCB6A" w14:textId="77777777" w:rsidR="003F478A" w:rsidRDefault="003F478A">
      <w:pPr>
        <w:ind w:firstLine="720"/>
        <w:jc w:val="both"/>
        <w:rPr>
          <w:sz w:val="28"/>
          <w:szCs w:val="28"/>
        </w:rPr>
      </w:pPr>
    </w:p>
    <w:p w14:paraId="58046A43" w14:textId="77777777" w:rsidR="003F478A" w:rsidRDefault="003F478A">
      <w:pPr>
        <w:ind w:firstLine="720"/>
        <w:jc w:val="both"/>
        <w:rPr>
          <w:sz w:val="28"/>
          <w:szCs w:val="28"/>
        </w:rPr>
      </w:pPr>
    </w:p>
    <w:p w14:paraId="3C6D747E" w14:textId="77777777" w:rsidR="003F478A" w:rsidRDefault="003F478A">
      <w:pPr>
        <w:ind w:firstLine="720"/>
        <w:jc w:val="both"/>
      </w:pPr>
      <w:r>
        <w:rPr>
          <w:b/>
          <w:bCs/>
          <w:sz w:val="28"/>
          <w:szCs w:val="28"/>
        </w:rPr>
        <w:t>Погребищенський міський голова                                С. ВОЛИНСЬКИЙ</w:t>
      </w:r>
    </w:p>
    <w:p w14:paraId="4E1ACBAE" w14:textId="77777777" w:rsidR="003F478A" w:rsidRDefault="003F478A">
      <w:pPr>
        <w:ind w:firstLine="720"/>
        <w:jc w:val="both"/>
      </w:pPr>
    </w:p>
    <w:p w14:paraId="7504BE1B" w14:textId="77777777" w:rsidR="003F478A" w:rsidRDefault="003F478A">
      <w:pPr>
        <w:sectPr w:rsidR="003F478A">
          <w:pgSz w:w="11906" w:h="16838"/>
          <w:pgMar w:top="851" w:right="851" w:bottom="851" w:left="1134" w:header="720" w:footer="720" w:gutter="0"/>
          <w:cols w:space="720"/>
          <w:titlePg/>
          <w:docGrid w:linePitch="354"/>
        </w:sectPr>
      </w:pPr>
    </w:p>
    <w:p w14:paraId="51FE013A" w14:textId="77777777" w:rsidR="003F478A" w:rsidRDefault="003F478A">
      <w:pPr>
        <w:pageBreakBefore/>
        <w:ind w:left="4876"/>
        <w:jc w:val="center"/>
      </w:pPr>
      <w:r>
        <w:rPr>
          <w:sz w:val="28"/>
          <w:szCs w:val="28"/>
        </w:rPr>
        <w:lastRenderedPageBreak/>
        <w:t>Додаток</w:t>
      </w:r>
    </w:p>
    <w:p w14:paraId="1881EBCF" w14:textId="77777777" w:rsidR="003F478A" w:rsidRDefault="003F478A">
      <w:pPr>
        <w:ind w:left="4876"/>
        <w:jc w:val="center"/>
      </w:pPr>
      <w:r>
        <w:rPr>
          <w:sz w:val="28"/>
          <w:szCs w:val="28"/>
        </w:rPr>
        <w:t>до рішення виконавчого комітету</w:t>
      </w:r>
    </w:p>
    <w:p w14:paraId="4B402097" w14:textId="77777777" w:rsidR="003F478A" w:rsidRDefault="003F478A">
      <w:pPr>
        <w:ind w:left="4876"/>
        <w:jc w:val="center"/>
      </w:pPr>
      <w:r>
        <w:rPr>
          <w:sz w:val="28"/>
          <w:szCs w:val="28"/>
        </w:rPr>
        <w:t>Погребищенської міської ради</w:t>
      </w:r>
    </w:p>
    <w:p w14:paraId="762F2A20" w14:textId="77777777" w:rsidR="003F478A" w:rsidRDefault="0085118F">
      <w:pPr>
        <w:tabs>
          <w:tab w:val="left" w:pos="2985"/>
          <w:tab w:val="left" w:pos="6825"/>
        </w:tabs>
        <w:ind w:left="4876"/>
        <w:jc w:val="center"/>
      </w:pPr>
      <w:r>
        <w:rPr>
          <w:sz w:val="28"/>
          <w:szCs w:val="28"/>
        </w:rPr>
        <w:t>від 03 червня  2021 року № 38</w:t>
      </w:r>
    </w:p>
    <w:p w14:paraId="0A7015B3" w14:textId="77777777" w:rsidR="003F478A" w:rsidRDefault="003F478A">
      <w:pPr>
        <w:tabs>
          <w:tab w:val="left" w:pos="2985"/>
          <w:tab w:val="left" w:pos="6825"/>
        </w:tabs>
        <w:ind w:right="423"/>
        <w:jc w:val="center"/>
        <w:rPr>
          <w:sz w:val="28"/>
          <w:szCs w:val="28"/>
        </w:rPr>
      </w:pPr>
    </w:p>
    <w:p w14:paraId="08FD221D" w14:textId="77777777" w:rsidR="003F478A" w:rsidRDefault="003F478A">
      <w:pPr>
        <w:tabs>
          <w:tab w:val="left" w:pos="2985"/>
          <w:tab w:val="left" w:pos="6825"/>
        </w:tabs>
        <w:ind w:right="423"/>
        <w:jc w:val="center"/>
        <w:rPr>
          <w:sz w:val="28"/>
          <w:szCs w:val="28"/>
        </w:rPr>
      </w:pPr>
    </w:p>
    <w:p w14:paraId="72125AD8" w14:textId="77777777" w:rsidR="003F478A" w:rsidRDefault="003F478A">
      <w:pPr>
        <w:tabs>
          <w:tab w:val="left" w:pos="2985"/>
          <w:tab w:val="left" w:pos="6825"/>
        </w:tabs>
        <w:ind w:right="423"/>
        <w:jc w:val="center"/>
        <w:rPr>
          <w:sz w:val="28"/>
          <w:szCs w:val="28"/>
        </w:rPr>
      </w:pPr>
    </w:p>
    <w:p w14:paraId="45340608" w14:textId="77777777" w:rsidR="003F478A" w:rsidRDefault="003F478A">
      <w:pPr>
        <w:tabs>
          <w:tab w:val="left" w:pos="2985"/>
          <w:tab w:val="left" w:pos="6825"/>
        </w:tabs>
        <w:ind w:right="423"/>
        <w:jc w:val="center"/>
        <w:rPr>
          <w:sz w:val="28"/>
          <w:szCs w:val="28"/>
        </w:rPr>
      </w:pPr>
    </w:p>
    <w:p w14:paraId="77D83A98" w14:textId="77777777" w:rsidR="003F478A" w:rsidRDefault="003F478A">
      <w:pPr>
        <w:jc w:val="center"/>
      </w:pPr>
      <w:r>
        <w:rPr>
          <w:b/>
          <w:sz w:val="32"/>
          <w:szCs w:val="32"/>
        </w:rPr>
        <w:t>П Р О Є К Т</w:t>
      </w:r>
    </w:p>
    <w:p w14:paraId="3D4CC351" w14:textId="77777777" w:rsidR="003F478A" w:rsidRDefault="003F478A">
      <w:pPr>
        <w:tabs>
          <w:tab w:val="left" w:pos="708"/>
          <w:tab w:val="left" w:pos="1416"/>
          <w:tab w:val="left" w:pos="2124"/>
          <w:tab w:val="left" w:pos="2832"/>
          <w:tab w:val="left" w:pos="3540"/>
          <w:tab w:val="left" w:pos="4248"/>
        </w:tabs>
        <w:jc w:val="center"/>
        <w:rPr>
          <w:b/>
          <w:sz w:val="27"/>
          <w:szCs w:val="27"/>
        </w:rPr>
      </w:pPr>
    </w:p>
    <w:p w14:paraId="44EDDC0F" w14:textId="77777777" w:rsidR="003F478A" w:rsidRDefault="003F478A">
      <w:pPr>
        <w:tabs>
          <w:tab w:val="left" w:pos="708"/>
          <w:tab w:val="left" w:pos="1416"/>
          <w:tab w:val="left" w:pos="2124"/>
          <w:tab w:val="left" w:pos="2832"/>
          <w:tab w:val="left" w:pos="3540"/>
          <w:tab w:val="left" w:pos="4248"/>
        </w:tabs>
        <w:jc w:val="center"/>
      </w:pPr>
      <w:r>
        <w:rPr>
          <w:b/>
          <w:sz w:val="27"/>
          <w:szCs w:val="27"/>
        </w:rPr>
        <w:t>рішення Погребищенської міської ради</w:t>
      </w:r>
    </w:p>
    <w:p w14:paraId="741FF8EC" w14:textId="77777777" w:rsidR="003F478A" w:rsidRDefault="003F478A">
      <w:pPr>
        <w:tabs>
          <w:tab w:val="left" w:pos="708"/>
          <w:tab w:val="left" w:pos="1416"/>
          <w:tab w:val="left" w:pos="2124"/>
          <w:tab w:val="left" w:pos="2832"/>
          <w:tab w:val="left" w:pos="3540"/>
          <w:tab w:val="left" w:pos="4248"/>
        </w:tabs>
        <w:jc w:val="center"/>
        <w:rPr>
          <w:b/>
          <w:sz w:val="27"/>
          <w:szCs w:val="27"/>
        </w:rPr>
      </w:pPr>
    </w:p>
    <w:p w14:paraId="099D6EE6" w14:textId="77777777" w:rsidR="003F478A" w:rsidRDefault="003F478A">
      <w:pPr>
        <w:tabs>
          <w:tab w:val="left" w:pos="360"/>
          <w:tab w:val="left" w:pos="8640"/>
        </w:tabs>
        <w:ind w:right="141"/>
        <w:rPr>
          <w:b/>
          <w:sz w:val="27"/>
          <w:szCs w:val="27"/>
        </w:rPr>
      </w:pPr>
    </w:p>
    <w:p w14:paraId="77B41616" w14:textId="77777777" w:rsidR="003F478A" w:rsidRDefault="003F478A">
      <w:pPr>
        <w:tabs>
          <w:tab w:val="left" w:pos="360"/>
          <w:tab w:val="left" w:pos="8640"/>
        </w:tabs>
        <w:ind w:right="141"/>
        <w:rPr>
          <w:b/>
          <w:sz w:val="27"/>
          <w:szCs w:val="27"/>
        </w:rPr>
      </w:pPr>
    </w:p>
    <w:p w14:paraId="52C05475" w14:textId="77777777" w:rsidR="003F478A" w:rsidRDefault="003F478A">
      <w:pPr>
        <w:rPr>
          <w:b/>
          <w:sz w:val="28"/>
          <w:szCs w:val="28"/>
        </w:rPr>
      </w:pPr>
    </w:p>
    <w:p w14:paraId="3775001E" w14:textId="77777777" w:rsidR="003F478A" w:rsidRDefault="003F478A">
      <w:pPr>
        <w:tabs>
          <w:tab w:val="left" w:pos="-180"/>
          <w:tab w:val="left" w:pos="10620"/>
        </w:tabs>
        <w:ind w:left="180"/>
        <w:jc w:val="center"/>
      </w:pPr>
      <w:r>
        <w:rPr>
          <w:b/>
          <w:bCs/>
          <w:sz w:val="28"/>
          <w:szCs w:val="28"/>
        </w:rPr>
        <w:t xml:space="preserve">Про Стратегію розвитку </w:t>
      </w:r>
    </w:p>
    <w:p w14:paraId="1E926328" w14:textId="77777777" w:rsidR="003F478A" w:rsidRDefault="003F478A">
      <w:pPr>
        <w:tabs>
          <w:tab w:val="left" w:pos="-180"/>
          <w:tab w:val="left" w:pos="10620"/>
        </w:tabs>
        <w:ind w:left="180"/>
        <w:jc w:val="center"/>
      </w:pPr>
      <w:r>
        <w:rPr>
          <w:b/>
          <w:bCs/>
          <w:sz w:val="28"/>
          <w:szCs w:val="28"/>
        </w:rPr>
        <w:t>Погребищенської міської територіальної громади до 2030 року</w:t>
      </w:r>
    </w:p>
    <w:p w14:paraId="70F2AA5A" w14:textId="77777777" w:rsidR="003F478A" w:rsidRDefault="003F478A">
      <w:pPr>
        <w:jc w:val="both"/>
        <w:rPr>
          <w:b/>
          <w:sz w:val="24"/>
          <w:szCs w:val="24"/>
        </w:rPr>
      </w:pPr>
    </w:p>
    <w:p w14:paraId="287E4113" w14:textId="77777777" w:rsidR="003F478A" w:rsidRDefault="003F478A">
      <w:pPr>
        <w:jc w:val="both"/>
        <w:rPr>
          <w:b/>
          <w:sz w:val="24"/>
          <w:szCs w:val="24"/>
        </w:rPr>
      </w:pPr>
    </w:p>
    <w:p w14:paraId="0E932B7B" w14:textId="77777777" w:rsidR="003F478A" w:rsidRDefault="003F478A">
      <w:pPr>
        <w:ind w:firstLine="720"/>
        <w:jc w:val="both"/>
        <w:rPr>
          <w:b/>
          <w:color w:val="000000"/>
          <w:sz w:val="24"/>
          <w:szCs w:val="24"/>
        </w:rPr>
      </w:pPr>
    </w:p>
    <w:p w14:paraId="3EF7BC4A" w14:textId="77777777" w:rsidR="003F478A" w:rsidRDefault="003F478A">
      <w:pPr>
        <w:ind w:firstLine="720"/>
        <w:jc w:val="both"/>
      </w:pPr>
      <w:r>
        <w:rPr>
          <w:color w:val="000000"/>
          <w:sz w:val="28"/>
          <w:szCs w:val="28"/>
        </w:rPr>
        <w:t>Відповідно до законів України «Про місцеве самоврядування в Україні», «Про засади державної регіональної політики»,  «Про державне прогнозування та розроблення програм економічного та соціального розвитку України» та  постанови Кабінету Міністрів України від 11 листопада 2015 року № 932</w:t>
      </w:r>
      <w:r>
        <w:rPr>
          <w:color w:val="C9211E"/>
          <w:sz w:val="28"/>
          <w:szCs w:val="28"/>
        </w:rPr>
        <w:t xml:space="preserve"> </w:t>
      </w:r>
      <w:r>
        <w:rPr>
          <w:color w:val="000000"/>
          <w:sz w:val="28"/>
          <w:szCs w:val="28"/>
        </w:rPr>
        <w:t>«Про затвердження Порядку розроблення регіональних стратегій розвитку і планів заходів з їх реалізації, а також проведення моніторингу та оцінки результативності реалізації зазначених регіональних стратегій і планів заходів» з метою забезпечення сталого економічного та соціального розвитку Погребищенської міської територіальної громади, міська рада ВИРІШИЛА:</w:t>
      </w:r>
    </w:p>
    <w:p w14:paraId="40FF3BF9" w14:textId="77777777" w:rsidR="003F478A" w:rsidRDefault="003F478A">
      <w:pPr>
        <w:ind w:firstLine="720"/>
        <w:jc w:val="both"/>
        <w:rPr>
          <w:sz w:val="28"/>
          <w:szCs w:val="28"/>
        </w:rPr>
      </w:pPr>
    </w:p>
    <w:p w14:paraId="1AAC982D" w14:textId="77777777" w:rsidR="003F478A" w:rsidRDefault="003F478A">
      <w:pPr>
        <w:ind w:firstLine="720"/>
        <w:jc w:val="both"/>
      </w:pPr>
      <w:r>
        <w:rPr>
          <w:sz w:val="28"/>
          <w:szCs w:val="28"/>
        </w:rPr>
        <w:t xml:space="preserve">1. Затвердити Стратегію розвитку Погребищенської міської територіальної громади до 2030 року згідно з додатком. </w:t>
      </w:r>
    </w:p>
    <w:p w14:paraId="6A56AC38" w14:textId="77777777" w:rsidR="003F478A" w:rsidRDefault="003F478A">
      <w:pPr>
        <w:ind w:firstLine="720"/>
        <w:jc w:val="both"/>
      </w:pPr>
      <w:r>
        <w:rPr>
          <w:sz w:val="28"/>
          <w:szCs w:val="28"/>
        </w:rPr>
        <w:t>2. Контроль за виконанням цього рішення покласти на</w:t>
      </w:r>
      <w:r>
        <w:rPr>
          <w:i/>
          <w:sz w:val="28"/>
          <w:szCs w:val="28"/>
        </w:rPr>
        <w:t xml:space="preserve"> </w:t>
      </w:r>
      <w:r>
        <w:rPr>
          <w:sz w:val="28"/>
          <w:szCs w:val="28"/>
        </w:rPr>
        <w:t>постійну комісію з питань планування фінансів і бюджету, соціально-економічного розвитку   (Медик І.В.).</w:t>
      </w:r>
    </w:p>
    <w:p w14:paraId="1A19D130" w14:textId="77777777" w:rsidR="003F478A" w:rsidRDefault="003F478A">
      <w:pPr>
        <w:ind w:firstLine="720"/>
        <w:jc w:val="both"/>
        <w:rPr>
          <w:sz w:val="28"/>
          <w:szCs w:val="28"/>
        </w:rPr>
      </w:pPr>
    </w:p>
    <w:p w14:paraId="6B7AE70A" w14:textId="77777777" w:rsidR="003F478A" w:rsidRDefault="003F478A">
      <w:pPr>
        <w:ind w:firstLine="720"/>
        <w:jc w:val="both"/>
        <w:rPr>
          <w:sz w:val="28"/>
          <w:szCs w:val="28"/>
        </w:rPr>
      </w:pPr>
    </w:p>
    <w:p w14:paraId="64FE6B35" w14:textId="77777777" w:rsidR="003F478A" w:rsidRDefault="003F478A">
      <w:pPr>
        <w:ind w:firstLine="720"/>
        <w:jc w:val="both"/>
        <w:rPr>
          <w:sz w:val="28"/>
          <w:szCs w:val="28"/>
        </w:rPr>
      </w:pPr>
    </w:p>
    <w:p w14:paraId="0F63C4C5" w14:textId="77777777" w:rsidR="003F478A" w:rsidRDefault="003F478A">
      <w:pPr>
        <w:ind w:firstLine="720"/>
        <w:jc w:val="both"/>
        <w:rPr>
          <w:sz w:val="28"/>
          <w:szCs w:val="28"/>
        </w:rPr>
      </w:pPr>
    </w:p>
    <w:p w14:paraId="01807E5B" w14:textId="77777777" w:rsidR="003F478A" w:rsidRDefault="003F478A">
      <w:pPr>
        <w:ind w:firstLine="720"/>
        <w:jc w:val="both"/>
        <w:rPr>
          <w:sz w:val="28"/>
          <w:szCs w:val="28"/>
        </w:rPr>
      </w:pPr>
    </w:p>
    <w:p w14:paraId="397C12CB" w14:textId="77777777" w:rsidR="003F478A" w:rsidRDefault="003F478A">
      <w:pPr>
        <w:ind w:firstLine="720"/>
        <w:jc w:val="both"/>
        <w:rPr>
          <w:sz w:val="28"/>
          <w:szCs w:val="28"/>
        </w:rPr>
      </w:pPr>
    </w:p>
    <w:p w14:paraId="67E9D641" w14:textId="77777777" w:rsidR="003F478A" w:rsidRDefault="003F478A">
      <w:pPr>
        <w:ind w:firstLine="720"/>
        <w:jc w:val="both"/>
      </w:pPr>
      <w:r>
        <w:rPr>
          <w:b/>
          <w:bCs/>
          <w:sz w:val="28"/>
          <w:szCs w:val="28"/>
        </w:rPr>
        <w:t xml:space="preserve">Керуючий справами (секретар) </w:t>
      </w:r>
    </w:p>
    <w:p w14:paraId="10CD5F1F" w14:textId="77777777" w:rsidR="003F478A" w:rsidRDefault="003F478A">
      <w:pPr>
        <w:ind w:firstLine="720"/>
        <w:jc w:val="both"/>
      </w:pPr>
      <w:r>
        <w:rPr>
          <w:b/>
          <w:bCs/>
          <w:sz w:val="28"/>
          <w:szCs w:val="28"/>
        </w:rPr>
        <w:t xml:space="preserve">виконавчого комітету міської ради                                      Л. ФРОЄСКО </w:t>
      </w:r>
    </w:p>
    <w:p w14:paraId="31C6E421" w14:textId="77777777" w:rsidR="003F478A" w:rsidRDefault="003F478A">
      <w:pPr>
        <w:ind w:firstLine="720"/>
        <w:jc w:val="both"/>
        <w:rPr>
          <w:b/>
          <w:bCs/>
          <w:szCs w:val="26"/>
        </w:rPr>
      </w:pPr>
    </w:p>
    <w:p w14:paraId="362AA4D9" w14:textId="77777777" w:rsidR="003F478A" w:rsidRDefault="003F478A">
      <w:pPr>
        <w:sectPr w:rsidR="003F478A">
          <w:pgSz w:w="11906" w:h="16838"/>
          <w:pgMar w:top="851" w:right="851" w:bottom="851" w:left="1134" w:header="720" w:footer="720" w:gutter="0"/>
          <w:cols w:space="720"/>
          <w:titlePg/>
          <w:docGrid w:linePitch="354"/>
        </w:sectPr>
      </w:pPr>
    </w:p>
    <w:p w14:paraId="1D02F106" w14:textId="77777777" w:rsidR="003F478A" w:rsidRDefault="003F478A">
      <w:pPr>
        <w:pageBreakBefore/>
        <w:ind w:left="4876"/>
        <w:jc w:val="center"/>
      </w:pPr>
      <w:r>
        <w:rPr>
          <w:sz w:val="28"/>
          <w:szCs w:val="28"/>
        </w:rPr>
        <w:lastRenderedPageBreak/>
        <w:t>Додаток</w:t>
      </w:r>
    </w:p>
    <w:p w14:paraId="14E54501" w14:textId="77777777" w:rsidR="003F478A" w:rsidRDefault="003F478A">
      <w:pPr>
        <w:ind w:left="4876"/>
        <w:jc w:val="center"/>
      </w:pPr>
      <w:r>
        <w:rPr>
          <w:sz w:val="28"/>
          <w:szCs w:val="28"/>
        </w:rPr>
        <w:t>до  рішення ___ сесії  ___ скликання Погребищенської міської ради</w:t>
      </w:r>
    </w:p>
    <w:p w14:paraId="3A94F854" w14:textId="77777777" w:rsidR="003F478A" w:rsidRDefault="003F478A">
      <w:pPr>
        <w:ind w:left="4876"/>
        <w:jc w:val="center"/>
      </w:pPr>
      <w:r>
        <w:rPr>
          <w:sz w:val="28"/>
          <w:szCs w:val="28"/>
        </w:rPr>
        <w:t>від _______________ 2021 року № ____</w:t>
      </w:r>
    </w:p>
    <w:p w14:paraId="00077481" w14:textId="77777777" w:rsidR="003F478A" w:rsidRDefault="003F478A">
      <w:pPr>
        <w:ind w:left="4876"/>
        <w:jc w:val="center"/>
        <w:rPr>
          <w:sz w:val="28"/>
          <w:szCs w:val="28"/>
        </w:rPr>
      </w:pPr>
    </w:p>
    <w:p w14:paraId="390D1F01" w14:textId="65D85144" w:rsidR="003F478A" w:rsidRDefault="00866DDA">
      <w:pPr>
        <w:ind w:firstLine="709"/>
        <w:jc w:val="center"/>
        <w:rPr>
          <w:b/>
          <w:sz w:val="28"/>
          <w:szCs w:val="28"/>
          <w:lang w:val="uk-UA" w:eastAsia="uk-UA"/>
        </w:rPr>
      </w:pPr>
      <w:r>
        <w:rPr>
          <w:noProof/>
        </w:rPr>
        <mc:AlternateContent>
          <mc:Choice Requires="wps">
            <w:drawing>
              <wp:anchor distT="0" distB="0" distL="114300" distR="114300" simplePos="0" relativeHeight="251658752" behindDoc="1" locked="0" layoutInCell="1" allowOverlap="1" wp14:anchorId="082FD664" wp14:editId="67B6AB59">
                <wp:simplePos x="0" y="0"/>
                <wp:positionH relativeFrom="column">
                  <wp:posOffset>4491990</wp:posOffset>
                </wp:positionH>
                <wp:positionV relativeFrom="paragraph">
                  <wp:posOffset>-1021080</wp:posOffset>
                </wp:positionV>
                <wp:extent cx="2346960" cy="10691495"/>
                <wp:effectExtent l="1905" t="0" r="3810" b="0"/>
                <wp:wrapNone/>
                <wp:docPr id="1" name="Фігура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6960" cy="10691495"/>
                        </a:xfrm>
                        <a:prstGeom prst="rect">
                          <a:avLst/>
                        </a:prstGeom>
                        <a:solidFill>
                          <a:srgbClr val="97DDFB"/>
                        </a:solidFill>
                        <a:ln>
                          <a:noFill/>
                        </a:ln>
                        <a:effectLst/>
                        <a:extLs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C30D34E" id="Фігура1" o:spid="_x0000_s1026" style="position:absolute;margin-left:353.7pt;margin-top:-80.4pt;width:184.8pt;height:841.85pt;z-index:-25165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" fillcolor="#97ddfb" stroked="f" strokecolor="#3465a4">
                <v:stroke joinstyle="round"/>
              </v:rect>
            </w:pict>
          </mc:Fallback>
        </mc:AlternateContent>
      </w:r>
    </w:p>
    <w:p w14:paraId="476B2E4C" w14:textId="77777777" w:rsidR="003F478A" w:rsidRDefault="003F478A">
      <w:pPr>
        <w:pStyle w:val="Standard"/>
        <w:ind w:firstLine="709"/>
        <w:jc w:val="both"/>
        <w:rPr>
          <w:rFonts w:ascii="Times New Roman" w:hAnsi="Times New Roman" w:cs="Times New Roman"/>
          <w:b/>
          <w:kern w:val="0"/>
          <w:sz w:val="28"/>
          <w:szCs w:val="28"/>
          <w:lang w:val="uk-UA" w:eastAsia="uk-UA"/>
        </w:rPr>
      </w:pPr>
    </w:p>
    <w:p w14:paraId="75DC0547" w14:textId="77777777" w:rsidR="003F478A" w:rsidRDefault="003F478A">
      <w:pPr>
        <w:pStyle w:val="Standard"/>
        <w:ind w:firstLine="709"/>
        <w:jc w:val="both"/>
        <w:rPr>
          <w:rFonts w:ascii="Times New Roman" w:hAnsi="Times New Roman" w:cs="Times New Roman"/>
          <w:b/>
          <w:kern w:val="0"/>
          <w:sz w:val="28"/>
          <w:szCs w:val="28"/>
          <w:lang w:val="uk-UA" w:eastAsia="uk-UA"/>
        </w:rPr>
      </w:pPr>
    </w:p>
    <w:p w14:paraId="14C375AC" w14:textId="3435B2CE" w:rsidR="003F478A" w:rsidRDefault="00866DDA">
      <w:pPr>
        <w:pStyle w:val="Standard"/>
        <w:ind w:firstLine="709"/>
        <w:jc w:val="both"/>
        <w:rPr>
          <w:rFonts w:ascii="Times New Roman" w:hAnsi="Times New Roman" w:cs="Times New Roman"/>
          <w:b/>
          <w:kern w:val="0"/>
          <w:sz w:val="28"/>
          <w:szCs w:val="28"/>
          <w:lang w:val="uk-UA" w:eastAsia="uk-UA"/>
        </w:rPr>
      </w:pPr>
      <w:r>
        <w:rPr>
          <w:noProof/>
        </w:rPr>
        <w:drawing>
          <wp:anchor distT="0" distB="0" distL="114935" distR="114935" simplePos="0" relativeHeight="251657728" behindDoc="0" locked="0" layoutInCell="1" allowOverlap="1" wp14:anchorId="2E407B98" wp14:editId="02D15850">
            <wp:simplePos x="0" y="0"/>
            <wp:positionH relativeFrom="column">
              <wp:posOffset>5043805</wp:posOffset>
            </wp:positionH>
            <wp:positionV relativeFrom="paragraph">
              <wp:posOffset>201295</wp:posOffset>
            </wp:positionV>
            <wp:extent cx="1273810" cy="1543050"/>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l="-1938" t="-1602" r="-1938" b="-1602"/>
                    <a:stretch>
                      <a:fillRect/>
                    </a:stretch>
                  </pic:blipFill>
                  <pic:spPr bwMode="auto">
                    <a:xfrm>
                      <a:off x="0" y="0"/>
                      <a:ext cx="1273810" cy="154305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29860B25" w14:textId="77777777" w:rsidR="003F478A" w:rsidRDefault="003F478A">
      <w:pPr>
        <w:pStyle w:val="Standard"/>
        <w:ind w:firstLine="709"/>
        <w:jc w:val="both"/>
        <w:rPr>
          <w:rFonts w:ascii="Times New Roman" w:hAnsi="Times New Roman" w:cs="Times New Roman"/>
          <w:b/>
          <w:kern w:val="0"/>
          <w:sz w:val="28"/>
          <w:szCs w:val="28"/>
          <w:lang w:val="uk-UA" w:eastAsia="uk-UA"/>
        </w:rPr>
      </w:pPr>
    </w:p>
    <w:p w14:paraId="1666651C" w14:textId="77777777" w:rsidR="003F478A" w:rsidRDefault="003F478A">
      <w:pPr>
        <w:pStyle w:val="Standard"/>
        <w:ind w:firstLine="709"/>
        <w:jc w:val="both"/>
        <w:rPr>
          <w:rFonts w:ascii="Times New Roman" w:hAnsi="Times New Roman" w:cs="Times New Roman"/>
          <w:b/>
          <w:kern w:val="0"/>
          <w:sz w:val="28"/>
          <w:szCs w:val="28"/>
          <w:lang w:val="uk-UA" w:eastAsia="uk-UA"/>
        </w:rPr>
      </w:pPr>
    </w:p>
    <w:p w14:paraId="71418E67" w14:textId="77777777" w:rsidR="003F478A" w:rsidRDefault="003F478A">
      <w:pPr>
        <w:pStyle w:val="Standard"/>
        <w:ind w:firstLine="709"/>
        <w:jc w:val="both"/>
        <w:rPr>
          <w:rFonts w:ascii="Times New Roman" w:hAnsi="Times New Roman" w:cs="Times New Roman"/>
          <w:b/>
          <w:kern w:val="0"/>
          <w:sz w:val="28"/>
          <w:szCs w:val="28"/>
          <w:lang w:val="uk-UA" w:eastAsia="uk-UA"/>
        </w:rPr>
      </w:pPr>
    </w:p>
    <w:p w14:paraId="7B00FE33" w14:textId="77777777" w:rsidR="003F478A" w:rsidRDefault="003F478A">
      <w:pPr>
        <w:pStyle w:val="Standard"/>
        <w:ind w:firstLine="709"/>
        <w:jc w:val="both"/>
        <w:rPr>
          <w:rFonts w:ascii="Times New Roman" w:hAnsi="Times New Roman" w:cs="Times New Roman"/>
          <w:b/>
          <w:kern w:val="0"/>
          <w:sz w:val="28"/>
          <w:szCs w:val="28"/>
          <w:lang w:val="uk-UA" w:eastAsia="uk-UA"/>
        </w:rPr>
      </w:pPr>
    </w:p>
    <w:p w14:paraId="7024E33C" w14:textId="77777777" w:rsidR="003F478A" w:rsidRDefault="003F478A">
      <w:pPr>
        <w:pStyle w:val="Standard"/>
        <w:ind w:firstLine="709"/>
        <w:jc w:val="both"/>
        <w:rPr>
          <w:rFonts w:ascii="Times New Roman" w:hAnsi="Times New Roman" w:cs="Times New Roman"/>
          <w:b/>
          <w:kern w:val="0"/>
          <w:sz w:val="28"/>
          <w:szCs w:val="28"/>
          <w:lang w:val="uk-UA" w:eastAsia="uk-UA"/>
        </w:rPr>
      </w:pPr>
    </w:p>
    <w:p w14:paraId="522E669D" w14:textId="77777777" w:rsidR="003F478A" w:rsidRDefault="003F478A">
      <w:pPr>
        <w:pStyle w:val="Standard"/>
        <w:ind w:firstLine="709"/>
        <w:jc w:val="both"/>
        <w:rPr>
          <w:rFonts w:ascii="Times New Roman" w:hAnsi="Times New Roman" w:cs="Times New Roman"/>
          <w:b/>
          <w:kern w:val="0"/>
          <w:sz w:val="28"/>
          <w:szCs w:val="28"/>
          <w:lang w:val="uk-UA" w:eastAsia="uk-UA"/>
        </w:rPr>
      </w:pPr>
    </w:p>
    <w:p w14:paraId="59236B93" w14:textId="77777777" w:rsidR="003F478A" w:rsidRDefault="003F478A">
      <w:pPr>
        <w:pStyle w:val="Standard"/>
        <w:ind w:firstLine="709"/>
        <w:jc w:val="both"/>
        <w:rPr>
          <w:rFonts w:ascii="Times New Roman" w:hAnsi="Times New Roman" w:cs="Times New Roman"/>
          <w:b/>
          <w:kern w:val="0"/>
          <w:sz w:val="28"/>
          <w:szCs w:val="28"/>
          <w:lang w:val="uk-UA" w:eastAsia="uk-UA"/>
        </w:rPr>
      </w:pPr>
    </w:p>
    <w:p w14:paraId="3EE2DEBD" w14:textId="77777777" w:rsidR="003F478A" w:rsidRDefault="003F478A">
      <w:pPr>
        <w:pStyle w:val="Standard"/>
        <w:ind w:firstLine="709"/>
        <w:jc w:val="center"/>
        <w:rPr>
          <w:rFonts w:ascii="Times New Roman" w:hAnsi="Times New Roman" w:cs="Times New Roman"/>
          <w:b/>
          <w:kern w:val="0"/>
          <w:sz w:val="72"/>
          <w:szCs w:val="72"/>
          <w:lang w:val="uk-UA" w:eastAsia="uk-UA"/>
        </w:rPr>
      </w:pPr>
    </w:p>
    <w:p w14:paraId="2087C790" w14:textId="77777777" w:rsidR="003F478A" w:rsidRDefault="003F478A">
      <w:pPr>
        <w:pStyle w:val="Standard"/>
        <w:ind w:firstLine="709"/>
        <w:jc w:val="center"/>
        <w:rPr>
          <w:rFonts w:ascii="Times New Roman" w:hAnsi="Times New Roman" w:cs="Times New Roman"/>
          <w:b/>
          <w:kern w:val="0"/>
          <w:sz w:val="72"/>
          <w:szCs w:val="72"/>
          <w:lang w:val="uk-UA" w:eastAsia="uk-UA"/>
        </w:rPr>
      </w:pPr>
    </w:p>
    <w:p w14:paraId="13FF9D0E" w14:textId="77777777" w:rsidR="003F478A" w:rsidRDefault="003F478A">
      <w:pPr>
        <w:pStyle w:val="Standard"/>
        <w:ind w:firstLine="709"/>
        <w:jc w:val="center"/>
      </w:pPr>
      <w:r>
        <w:rPr>
          <w:rFonts w:ascii="Times New Roman" w:hAnsi="Times New Roman" w:cs="Times New Roman"/>
          <w:b/>
          <w:i/>
          <w:iCs/>
          <w:kern w:val="0"/>
          <w:sz w:val="80"/>
          <w:szCs w:val="80"/>
        </w:rPr>
        <w:t>Стратегія  розвитку</w:t>
      </w:r>
    </w:p>
    <w:p w14:paraId="5038EF56" w14:textId="77777777" w:rsidR="003F478A" w:rsidRDefault="003F478A">
      <w:pPr>
        <w:pStyle w:val="Standard"/>
        <w:ind w:firstLine="709"/>
        <w:jc w:val="center"/>
      </w:pPr>
      <w:r>
        <w:rPr>
          <w:rFonts w:ascii="Times New Roman" w:hAnsi="Times New Roman" w:cs="Times New Roman"/>
          <w:b/>
          <w:i/>
          <w:iCs/>
          <w:kern w:val="0"/>
          <w:sz w:val="80"/>
          <w:szCs w:val="80"/>
        </w:rPr>
        <w:t>Погребищенської  міської територіальної  громади</w:t>
      </w:r>
    </w:p>
    <w:p w14:paraId="33429A7F" w14:textId="77777777" w:rsidR="003F478A" w:rsidRDefault="003F478A">
      <w:pPr>
        <w:pStyle w:val="Standard"/>
        <w:ind w:firstLine="709"/>
        <w:jc w:val="center"/>
      </w:pPr>
      <w:r>
        <w:rPr>
          <w:rFonts w:ascii="Times New Roman" w:hAnsi="Times New Roman" w:cs="Times New Roman"/>
          <w:b/>
          <w:i/>
          <w:iCs/>
          <w:kern w:val="0"/>
          <w:sz w:val="80"/>
          <w:szCs w:val="80"/>
        </w:rPr>
        <w:t>до  2030  року</w:t>
      </w:r>
    </w:p>
    <w:p w14:paraId="1D2DD554" w14:textId="77777777" w:rsidR="003F478A" w:rsidRDefault="003F478A">
      <w:pPr>
        <w:ind w:firstLine="709"/>
        <w:jc w:val="center"/>
        <w:rPr>
          <w:b/>
          <w:sz w:val="72"/>
          <w:szCs w:val="72"/>
        </w:rPr>
      </w:pPr>
    </w:p>
    <w:p w14:paraId="025DAD2B" w14:textId="77777777" w:rsidR="003F478A" w:rsidRDefault="003F478A">
      <w:pPr>
        <w:ind w:firstLine="709"/>
        <w:jc w:val="both"/>
        <w:rPr>
          <w:b/>
          <w:sz w:val="28"/>
          <w:szCs w:val="28"/>
        </w:rPr>
      </w:pPr>
    </w:p>
    <w:p w14:paraId="5EC90031" w14:textId="77777777" w:rsidR="003F478A" w:rsidRDefault="003F478A">
      <w:pPr>
        <w:ind w:firstLine="709"/>
        <w:jc w:val="both"/>
        <w:rPr>
          <w:b/>
          <w:sz w:val="28"/>
          <w:szCs w:val="28"/>
        </w:rPr>
      </w:pPr>
    </w:p>
    <w:p w14:paraId="60195322" w14:textId="77777777" w:rsidR="003F478A" w:rsidRDefault="003F478A">
      <w:pPr>
        <w:ind w:firstLine="709"/>
        <w:jc w:val="both"/>
        <w:rPr>
          <w:b/>
          <w:sz w:val="28"/>
          <w:szCs w:val="28"/>
        </w:rPr>
      </w:pPr>
    </w:p>
    <w:p w14:paraId="46972F72" w14:textId="77777777" w:rsidR="003F478A" w:rsidRDefault="003F478A">
      <w:pPr>
        <w:ind w:firstLine="709"/>
        <w:jc w:val="both"/>
        <w:rPr>
          <w:b/>
          <w:sz w:val="28"/>
          <w:szCs w:val="28"/>
        </w:rPr>
      </w:pPr>
    </w:p>
    <w:p w14:paraId="3103F810" w14:textId="77777777" w:rsidR="003F478A" w:rsidRDefault="003F478A">
      <w:pPr>
        <w:ind w:firstLine="709"/>
        <w:jc w:val="both"/>
        <w:rPr>
          <w:b/>
          <w:sz w:val="28"/>
          <w:szCs w:val="28"/>
        </w:rPr>
      </w:pPr>
    </w:p>
    <w:p w14:paraId="00505AE1" w14:textId="77777777" w:rsidR="003F478A" w:rsidRDefault="003F478A">
      <w:pPr>
        <w:ind w:firstLine="709"/>
        <w:jc w:val="both"/>
        <w:rPr>
          <w:b/>
          <w:sz w:val="28"/>
          <w:szCs w:val="28"/>
        </w:rPr>
      </w:pPr>
    </w:p>
    <w:p w14:paraId="25BB0DC8" w14:textId="77777777" w:rsidR="003F478A" w:rsidRDefault="003F478A">
      <w:pPr>
        <w:ind w:firstLine="709"/>
        <w:jc w:val="both"/>
        <w:rPr>
          <w:b/>
          <w:sz w:val="28"/>
          <w:szCs w:val="28"/>
        </w:rPr>
      </w:pPr>
    </w:p>
    <w:p w14:paraId="140C734C" w14:textId="77777777" w:rsidR="003F478A" w:rsidRDefault="003F478A">
      <w:pPr>
        <w:ind w:firstLine="709"/>
        <w:jc w:val="both"/>
        <w:rPr>
          <w:b/>
          <w:sz w:val="28"/>
          <w:szCs w:val="28"/>
        </w:rPr>
      </w:pPr>
    </w:p>
    <w:p w14:paraId="3CAFF0F8" w14:textId="77777777" w:rsidR="003F478A" w:rsidRDefault="003F478A">
      <w:pPr>
        <w:ind w:firstLine="709"/>
        <w:jc w:val="both"/>
        <w:rPr>
          <w:b/>
          <w:sz w:val="28"/>
          <w:szCs w:val="28"/>
        </w:rPr>
      </w:pPr>
    </w:p>
    <w:p w14:paraId="44BC2313" w14:textId="77777777" w:rsidR="003F478A" w:rsidRDefault="003F478A">
      <w:pPr>
        <w:ind w:firstLine="709"/>
        <w:jc w:val="both"/>
        <w:rPr>
          <w:b/>
          <w:sz w:val="12"/>
          <w:szCs w:val="12"/>
        </w:rPr>
      </w:pPr>
    </w:p>
    <w:p w14:paraId="009A6699" w14:textId="77777777" w:rsidR="003F478A" w:rsidRDefault="003F478A">
      <w:pPr>
        <w:ind w:firstLine="709"/>
        <w:jc w:val="center"/>
      </w:pPr>
      <w:r>
        <w:rPr>
          <w:i/>
          <w:iCs/>
          <w:sz w:val="28"/>
          <w:szCs w:val="28"/>
        </w:rPr>
        <w:t>м.Погребище</w:t>
      </w:r>
    </w:p>
    <w:p w14:paraId="3E5EB521" w14:textId="77777777" w:rsidR="003F478A" w:rsidRDefault="003F478A">
      <w:pPr>
        <w:ind w:firstLine="709"/>
        <w:jc w:val="center"/>
      </w:pPr>
      <w:r>
        <w:rPr>
          <w:i/>
          <w:iCs/>
          <w:sz w:val="28"/>
          <w:szCs w:val="28"/>
        </w:rPr>
        <w:t>2021 р.</w:t>
      </w:r>
    </w:p>
    <w:p w14:paraId="525779A5" w14:textId="77777777" w:rsidR="003F478A" w:rsidRDefault="003F478A">
      <w:pPr>
        <w:pageBreakBefore/>
        <w:ind w:firstLine="709"/>
        <w:jc w:val="center"/>
        <w:rPr>
          <w:b/>
          <w:bCs/>
          <w:sz w:val="28"/>
          <w:szCs w:val="28"/>
        </w:rPr>
      </w:pPr>
    </w:p>
    <w:p w14:paraId="00E29F43" w14:textId="77777777" w:rsidR="003F478A" w:rsidRDefault="003F478A">
      <w:pPr>
        <w:ind w:firstLine="709"/>
        <w:jc w:val="center"/>
      </w:pPr>
      <w:r>
        <w:rPr>
          <w:b/>
          <w:bCs/>
          <w:sz w:val="28"/>
          <w:szCs w:val="28"/>
        </w:rPr>
        <w:t>ЗМІСТ</w:t>
      </w:r>
    </w:p>
    <w:p w14:paraId="11048B89" w14:textId="77777777" w:rsidR="003F478A" w:rsidRDefault="003F478A">
      <w:pPr>
        <w:ind w:firstLine="709"/>
        <w:jc w:val="center"/>
        <w:rPr>
          <w:sz w:val="28"/>
          <w:szCs w:val="28"/>
        </w:rPr>
      </w:pPr>
    </w:p>
    <w:p w14:paraId="7669B11A" w14:textId="77777777" w:rsidR="003F478A" w:rsidRDefault="003F478A">
      <w:pPr>
        <w:ind w:firstLine="709"/>
      </w:pPr>
      <w:r>
        <w:rPr>
          <w:sz w:val="28"/>
          <w:szCs w:val="28"/>
        </w:rPr>
        <w:t xml:space="preserve">ВІТАЛЬНЕ СЛОВО ГОЛОВИ ПОГРЕБИЩЕНСЬКОЇ МІСЬКОЇ ТЕРИТОРІАЛЬНОЇ ГРОМАДИ </w:t>
      </w:r>
    </w:p>
    <w:p w14:paraId="4FBC2FD6" w14:textId="77777777" w:rsidR="003F478A" w:rsidRDefault="003F478A">
      <w:pPr>
        <w:ind w:firstLine="709"/>
        <w:rPr>
          <w:sz w:val="28"/>
          <w:szCs w:val="28"/>
        </w:rPr>
      </w:pPr>
    </w:p>
    <w:p w14:paraId="018410DE" w14:textId="77777777" w:rsidR="003F478A" w:rsidRDefault="003F478A">
      <w:pPr>
        <w:numPr>
          <w:ilvl w:val="0"/>
          <w:numId w:val="3"/>
        </w:numPr>
      </w:pPr>
      <w:r>
        <w:rPr>
          <w:sz w:val="28"/>
          <w:szCs w:val="28"/>
        </w:rPr>
        <w:t xml:space="preserve">ВСТУП </w:t>
      </w:r>
    </w:p>
    <w:p w14:paraId="4287CC3F" w14:textId="77777777" w:rsidR="003F478A" w:rsidRDefault="003F478A">
      <w:pPr>
        <w:ind w:left="1069" w:hanging="360"/>
        <w:rPr>
          <w:sz w:val="28"/>
          <w:szCs w:val="28"/>
        </w:rPr>
      </w:pPr>
    </w:p>
    <w:p w14:paraId="6EB35E2F" w14:textId="77777777" w:rsidR="003F478A" w:rsidRDefault="003F478A">
      <w:pPr>
        <w:numPr>
          <w:ilvl w:val="0"/>
          <w:numId w:val="3"/>
        </w:numPr>
      </w:pPr>
      <w:r>
        <w:rPr>
          <w:sz w:val="28"/>
          <w:szCs w:val="28"/>
        </w:rPr>
        <w:t xml:space="preserve">МЕТОДОЛОГІЯ ТА ОПИС ПРОЦЕСУ РОБОТИ </w:t>
      </w:r>
    </w:p>
    <w:p w14:paraId="72311972" w14:textId="77777777" w:rsidR="003F478A" w:rsidRDefault="003F478A">
      <w:pPr>
        <w:ind w:left="1069" w:hanging="360"/>
        <w:rPr>
          <w:sz w:val="28"/>
          <w:szCs w:val="28"/>
        </w:rPr>
      </w:pPr>
    </w:p>
    <w:p w14:paraId="60AA2BAA" w14:textId="77777777" w:rsidR="003F478A" w:rsidRDefault="003F478A">
      <w:pPr>
        <w:numPr>
          <w:ilvl w:val="0"/>
          <w:numId w:val="3"/>
        </w:numPr>
      </w:pPr>
      <w:r>
        <w:rPr>
          <w:sz w:val="28"/>
          <w:szCs w:val="28"/>
        </w:rPr>
        <w:t>КОРОТКА ХАРАКТЕРИСТИКА ГРОМАДИ</w:t>
      </w:r>
    </w:p>
    <w:p w14:paraId="7B59FF55" w14:textId="77777777" w:rsidR="003F478A" w:rsidRDefault="003F478A">
      <w:pPr>
        <w:ind w:left="1069" w:hanging="360"/>
      </w:pPr>
      <w:r>
        <w:rPr>
          <w:sz w:val="28"/>
          <w:szCs w:val="28"/>
        </w:rPr>
        <w:t xml:space="preserve"> </w:t>
      </w:r>
    </w:p>
    <w:p w14:paraId="46A55345" w14:textId="77777777" w:rsidR="003F478A" w:rsidRDefault="003F478A">
      <w:pPr>
        <w:numPr>
          <w:ilvl w:val="0"/>
          <w:numId w:val="3"/>
        </w:numPr>
      </w:pPr>
      <w:r>
        <w:rPr>
          <w:sz w:val="28"/>
          <w:szCs w:val="28"/>
        </w:rPr>
        <w:t xml:space="preserve">ГОЛОВНІ ЧИННИКИ СТРАТЕГІЧНОГО ВИБОРУ </w:t>
      </w:r>
    </w:p>
    <w:p w14:paraId="4F784D6A" w14:textId="77777777" w:rsidR="003F478A" w:rsidRDefault="003F478A">
      <w:pPr>
        <w:ind w:left="1069" w:hanging="360"/>
        <w:rPr>
          <w:sz w:val="28"/>
          <w:szCs w:val="28"/>
        </w:rPr>
      </w:pPr>
    </w:p>
    <w:p w14:paraId="553EC30F" w14:textId="77777777" w:rsidR="003F478A" w:rsidRDefault="003F478A">
      <w:pPr>
        <w:ind w:left="1069" w:hanging="360"/>
      </w:pPr>
      <w:r>
        <w:rPr>
          <w:sz w:val="28"/>
          <w:szCs w:val="28"/>
        </w:rPr>
        <w:t xml:space="preserve">4.1. СЦЕНАРІЇ РОЗВИТКУ ГРОМАДИ </w:t>
      </w:r>
    </w:p>
    <w:p w14:paraId="63CDF156" w14:textId="77777777" w:rsidR="003F478A" w:rsidRDefault="003F478A">
      <w:pPr>
        <w:ind w:left="1069" w:hanging="360"/>
      </w:pPr>
      <w:r>
        <w:rPr>
          <w:sz w:val="28"/>
          <w:szCs w:val="28"/>
        </w:rPr>
        <w:t>Інерційний сценарій розвитку</w:t>
      </w:r>
    </w:p>
    <w:p w14:paraId="6EB056BE" w14:textId="77777777" w:rsidR="003F478A" w:rsidRDefault="003F478A">
      <w:pPr>
        <w:ind w:left="1069" w:hanging="360"/>
      </w:pPr>
      <w:r>
        <w:rPr>
          <w:sz w:val="28"/>
          <w:szCs w:val="28"/>
        </w:rPr>
        <w:t xml:space="preserve">Модернізаційний сценарій розвитку </w:t>
      </w:r>
    </w:p>
    <w:p w14:paraId="7DFCA371" w14:textId="77777777" w:rsidR="003F478A" w:rsidRDefault="003F478A">
      <w:pPr>
        <w:ind w:left="1069" w:hanging="360"/>
        <w:rPr>
          <w:sz w:val="28"/>
          <w:szCs w:val="28"/>
        </w:rPr>
      </w:pPr>
    </w:p>
    <w:p w14:paraId="60171FF5" w14:textId="77777777" w:rsidR="003F478A" w:rsidRDefault="003F478A">
      <w:pPr>
        <w:numPr>
          <w:ilvl w:val="1"/>
          <w:numId w:val="3"/>
        </w:numPr>
        <w:ind w:left="1069" w:hanging="360"/>
      </w:pPr>
      <w:r>
        <w:rPr>
          <w:sz w:val="28"/>
          <w:szCs w:val="28"/>
        </w:rPr>
        <w:t xml:space="preserve">МІСІЯ ТА СТРАТЕГІЧНЕ БАЧЕННЯ РОЗВИТКУ ГРОМАДИ </w:t>
      </w:r>
    </w:p>
    <w:p w14:paraId="7231E838" w14:textId="77777777" w:rsidR="003F478A" w:rsidRDefault="003F478A">
      <w:pPr>
        <w:ind w:left="1069" w:hanging="360"/>
        <w:rPr>
          <w:sz w:val="28"/>
          <w:szCs w:val="28"/>
        </w:rPr>
      </w:pPr>
    </w:p>
    <w:p w14:paraId="7FA6B3F6" w14:textId="77777777" w:rsidR="003F478A" w:rsidRDefault="003F478A">
      <w:pPr>
        <w:numPr>
          <w:ilvl w:val="1"/>
          <w:numId w:val="3"/>
        </w:numPr>
        <w:ind w:left="1069" w:hanging="360"/>
      </w:pPr>
      <w:r>
        <w:rPr>
          <w:sz w:val="28"/>
          <w:szCs w:val="28"/>
        </w:rPr>
        <w:t>SWOT-АНАЛІЗ ГРОМАДИ</w:t>
      </w:r>
    </w:p>
    <w:p w14:paraId="3952DBE1" w14:textId="77777777" w:rsidR="003F478A" w:rsidRDefault="003F478A">
      <w:pPr>
        <w:ind w:left="1069" w:hanging="360"/>
      </w:pPr>
      <w:r>
        <w:rPr>
          <w:sz w:val="28"/>
          <w:szCs w:val="28"/>
        </w:rPr>
        <w:t xml:space="preserve"> </w:t>
      </w:r>
    </w:p>
    <w:p w14:paraId="3ACA15CA" w14:textId="77777777" w:rsidR="003F478A" w:rsidRDefault="003F478A">
      <w:pPr>
        <w:numPr>
          <w:ilvl w:val="1"/>
          <w:numId w:val="3"/>
        </w:numPr>
        <w:ind w:left="1069" w:hanging="360"/>
      </w:pPr>
      <w:r>
        <w:rPr>
          <w:sz w:val="28"/>
          <w:szCs w:val="28"/>
        </w:rPr>
        <w:t xml:space="preserve">ПОРІВНЯЛЬНІ ПЕРЕВАГИ, ВИКЛИКИ І РИЗИКИ </w:t>
      </w:r>
    </w:p>
    <w:p w14:paraId="75B2B20F" w14:textId="77777777" w:rsidR="003F478A" w:rsidRDefault="003F478A">
      <w:pPr>
        <w:ind w:left="1069" w:hanging="360"/>
        <w:rPr>
          <w:sz w:val="28"/>
          <w:szCs w:val="28"/>
        </w:rPr>
      </w:pPr>
    </w:p>
    <w:p w14:paraId="6365D4D2" w14:textId="77777777" w:rsidR="003F478A" w:rsidRDefault="003F478A">
      <w:pPr>
        <w:numPr>
          <w:ilvl w:val="0"/>
          <w:numId w:val="3"/>
        </w:numPr>
      </w:pPr>
      <w:r>
        <w:rPr>
          <w:sz w:val="28"/>
          <w:szCs w:val="28"/>
        </w:rPr>
        <w:t xml:space="preserve">СТРАТЕГІЧНІ, ОПЕРАТИВНІ ЦІЛІ ТА ЗАВДАННЯ </w:t>
      </w:r>
    </w:p>
    <w:p w14:paraId="54A2615E" w14:textId="77777777" w:rsidR="003F478A" w:rsidRDefault="003F478A">
      <w:pPr>
        <w:ind w:left="1069" w:hanging="360"/>
        <w:rPr>
          <w:sz w:val="28"/>
          <w:szCs w:val="28"/>
        </w:rPr>
      </w:pPr>
    </w:p>
    <w:p w14:paraId="747E2E42" w14:textId="77777777" w:rsidR="003F478A" w:rsidRDefault="003F478A">
      <w:pPr>
        <w:pStyle w:val="af3"/>
        <w:spacing w:after="0" w:line="240" w:lineRule="auto"/>
        <w:ind w:left="1069" w:hanging="360"/>
      </w:pPr>
      <w:r>
        <w:rPr>
          <w:rFonts w:ascii="Times New Roman" w:hAnsi="Times New Roman" w:cs="Times New Roman"/>
          <w:sz w:val="28"/>
          <w:szCs w:val="28"/>
          <w:lang w:val="uk-UA"/>
        </w:rPr>
        <w:t xml:space="preserve">6. </w:t>
      </w:r>
      <w:r>
        <w:rPr>
          <w:rFonts w:ascii="Times New Roman" w:hAnsi="Times New Roman" w:cs="Times New Roman"/>
          <w:color w:val="000000"/>
          <w:sz w:val="28"/>
          <w:szCs w:val="28"/>
          <w:lang w:val="uk-UA"/>
        </w:rPr>
        <w:t xml:space="preserve">АНАЛІЗ ВІДПОВІДНОСТІ ПОЛОЖЕНЬ СТРАТЕГІЇ  РОЗВИТКУ ПОГРЕБИЩЕНСЬКОЇ МІСЬКОЇ ТЕРИТОРІАЛЬНОЇ ГРОМАДИ ДО 2030 РОКУ З ІНШИМИ СТРАТЕГІЧНИМИ ДОКУМЕНТАМИ   </w:t>
      </w:r>
    </w:p>
    <w:p w14:paraId="27C19563" w14:textId="77777777" w:rsidR="003F478A" w:rsidRDefault="003F478A">
      <w:pPr>
        <w:ind w:left="1069" w:hanging="360"/>
      </w:pPr>
      <w:r>
        <w:rPr>
          <w:sz w:val="28"/>
          <w:szCs w:val="28"/>
        </w:rPr>
        <w:t xml:space="preserve">  </w:t>
      </w:r>
    </w:p>
    <w:p w14:paraId="488CB0BC" w14:textId="77777777" w:rsidR="003F478A" w:rsidRDefault="003F478A">
      <w:pPr>
        <w:numPr>
          <w:ilvl w:val="0"/>
          <w:numId w:val="4"/>
        </w:numPr>
        <w:ind w:left="993" w:hanging="284"/>
      </w:pPr>
      <w:r>
        <w:rPr>
          <w:sz w:val="28"/>
          <w:szCs w:val="28"/>
        </w:rPr>
        <w:t xml:space="preserve">ПЛАНУВАННЯ  РЕАЛІЗАЦІЇ  СТРАТЕГІЇ </w:t>
      </w:r>
    </w:p>
    <w:p w14:paraId="5864F7DC" w14:textId="77777777" w:rsidR="003F478A" w:rsidRDefault="003F478A">
      <w:pPr>
        <w:ind w:left="1069" w:hanging="360"/>
        <w:rPr>
          <w:sz w:val="28"/>
          <w:szCs w:val="28"/>
        </w:rPr>
      </w:pPr>
    </w:p>
    <w:p w14:paraId="34858B6A" w14:textId="77777777" w:rsidR="003F478A" w:rsidRDefault="003F478A">
      <w:pPr>
        <w:ind w:left="1069" w:hanging="360"/>
      </w:pPr>
      <w:r>
        <w:rPr>
          <w:sz w:val="28"/>
          <w:szCs w:val="28"/>
        </w:rPr>
        <w:t xml:space="preserve">8. СИСТЕМА УПРАВЛІННЯ, МОНІТОРИНГУ ТА ОНОВЛЕННЯ СТРАТЕГІЇ </w:t>
      </w:r>
    </w:p>
    <w:p w14:paraId="024228D8" w14:textId="77777777" w:rsidR="003F478A" w:rsidRDefault="003F478A">
      <w:pPr>
        <w:ind w:left="1069" w:hanging="360"/>
      </w:pPr>
      <w:r>
        <w:rPr>
          <w:sz w:val="28"/>
          <w:szCs w:val="28"/>
        </w:rPr>
        <w:t xml:space="preserve">Управління процесом реалізації стратегії </w:t>
      </w:r>
    </w:p>
    <w:p w14:paraId="3F2596F3" w14:textId="77777777" w:rsidR="003F478A" w:rsidRDefault="003F478A">
      <w:pPr>
        <w:ind w:left="1069" w:hanging="360"/>
      </w:pPr>
      <w:r>
        <w:rPr>
          <w:sz w:val="28"/>
          <w:szCs w:val="28"/>
        </w:rPr>
        <w:t xml:space="preserve">Процедура моніторингу стратегії </w:t>
      </w:r>
    </w:p>
    <w:p w14:paraId="201CAFC3" w14:textId="77777777" w:rsidR="003F478A" w:rsidRDefault="003F478A">
      <w:pPr>
        <w:ind w:left="1069" w:hanging="360"/>
        <w:jc w:val="both"/>
        <w:rPr>
          <w:sz w:val="28"/>
          <w:szCs w:val="28"/>
        </w:rPr>
      </w:pPr>
    </w:p>
    <w:p w14:paraId="078FA143" w14:textId="77777777" w:rsidR="003F478A" w:rsidRDefault="003F478A">
      <w:pPr>
        <w:ind w:firstLine="709"/>
        <w:jc w:val="both"/>
      </w:pPr>
      <w:r>
        <w:rPr>
          <w:sz w:val="28"/>
          <w:szCs w:val="28"/>
        </w:rPr>
        <w:t xml:space="preserve">9. ДОДАТКИ  </w:t>
      </w:r>
    </w:p>
    <w:p w14:paraId="2C2A3D84" w14:textId="794657FC" w:rsidR="003F478A" w:rsidRDefault="00866DDA">
      <w:pPr>
        <w:pageBreakBefore/>
        <w:ind w:firstLine="709"/>
        <w:jc w:val="center"/>
        <w:rPr>
          <w:b/>
          <w:sz w:val="28"/>
          <w:szCs w:val="28"/>
        </w:rPr>
      </w:pPr>
      <w:r>
        <w:rPr>
          <w:noProof/>
        </w:rPr>
        <w:lastRenderedPageBreak/>
        <w:drawing>
          <wp:anchor distT="0" distB="0" distL="114935" distR="114935" simplePos="0" relativeHeight="251656704" behindDoc="1" locked="0" layoutInCell="1" allowOverlap="1" wp14:anchorId="7AD231B5" wp14:editId="768F79F3">
            <wp:simplePos x="0" y="0"/>
            <wp:positionH relativeFrom="column">
              <wp:posOffset>33020</wp:posOffset>
            </wp:positionH>
            <wp:positionV relativeFrom="paragraph">
              <wp:posOffset>187960</wp:posOffset>
            </wp:positionV>
            <wp:extent cx="1859915" cy="2600960"/>
            <wp:effectExtent l="19050" t="19050" r="6985" b="8890"/>
            <wp:wrapTight wrapText="bothSides">
              <wp:wrapPolygon edited="0">
                <wp:start x="-221" y="-158"/>
                <wp:lineTo x="-221" y="21674"/>
                <wp:lineTo x="21681" y="21674"/>
                <wp:lineTo x="21681" y="-158"/>
                <wp:lineTo x="-221" y="-158"/>
              </wp:wrapPolygon>
            </wp:wrapT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59915" cy="2600960"/>
                    </a:xfrm>
                    <a:prstGeom prst="rect">
                      <a:avLst/>
                    </a:prstGeom>
                    <a:solidFill>
                      <a:srgbClr val="FFFFFF"/>
                    </a:solidFill>
                    <a:ln w="9525">
                      <a:solidFill>
                        <a:srgbClr val="000000"/>
                      </a:solidFill>
                      <a:miter lim="800000"/>
                      <a:headEnd/>
                      <a:tailEnd/>
                    </a:ln>
                  </pic:spPr>
                </pic:pic>
              </a:graphicData>
            </a:graphic>
            <wp14:sizeRelH relativeFrom="page">
              <wp14:pctWidth>0</wp14:pctWidth>
            </wp14:sizeRelH>
            <wp14:sizeRelV relativeFrom="page">
              <wp14:pctHeight>0</wp14:pctHeight>
            </wp14:sizeRelV>
          </wp:anchor>
        </w:drawing>
      </w:r>
    </w:p>
    <w:p w14:paraId="6B86B0F1" w14:textId="77777777" w:rsidR="003F478A" w:rsidRDefault="003F478A">
      <w:pPr>
        <w:ind w:firstLine="709"/>
        <w:jc w:val="center"/>
      </w:pPr>
      <w:r>
        <w:rPr>
          <w:b/>
          <w:sz w:val="28"/>
          <w:szCs w:val="28"/>
        </w:rPr>
        <w:t xml:space="preserve">ВІТАЛЬНЕ СЛОВО </w:t>
      </w:r>
    </w:p>
    <w:p w14:paraId="293EEC09" w14:textId="77777777" w:rsidR="003F478A" w:rsidRDefault="003F478A">
      <w:pPr>
        <w:ind w:firstLine="709"/>
        <w:jc w:val="center"/>
      </w:pPr>
      <w:r>
        <w:rPr>
          <w:b/>
          <w:sz w:val="28"/>
          <w:szCs w:val="28"/>
        </w:rPr>
        <w:t>ГОЛОВИ ПОГРЕБИЩЕНСЬКОЇ МІСЬКОЇ ТЕРИТОРІАЛЬНОЇ ГРОМАДИ</w:t>
      </w:r>
    </w:p>
    <w:p w14:paraId="6DF1F10E" w14:textId="77777777" w:rsidR="003F478A" w:rsidRDefault="003F478A">
      <w:pPr>
        <w:ind w:firstLine="709"/>
        <w:jc w:val="both"/>
        <w:rPr>
          <w:b/>
          <w:sz w:val="28"/>
          <w:szCs w:val="28"/>
        </w:rPr>
      </w:pPr>
    </w:p>
    <w:p w14:paraId="75B9937A" w14:textId="77777777" w:rsidR="003F478A" w:rsidRDefault="003F478A">
      <w:pPr>
        <w:ind w:firstLine="709"/>
        <w:jc w:val="both"/>
      </w:pPr>
      <w:r>
        <w:rPr>
          <w:sz w:val="28"/>
          <w:szCs w:val="28"/>
        </w:rPr>
        <w:t xml:space="preserve">Шановна громадо! Відповідно до концепції реформування місцевого самоврядування у 2020 році створена Погребищенська міська територіальна громада, яка об’єднала 26 сільських рад та міську раду. </w:t>
      </w:r>
    </w:p>
    <w:p w14:paraId="6B5BB703" w14:textId="77777777" w:rsidR="003F478A" w:rsidRDefault="003F478A">
      <w:pPr>
        <w:ind w:firstLine="709"/>
        <w:jc w:val="both"/>
      </w:pPr>
      <w:r>
        <w:rPr>
          <w:sz w:val="28"/>
          <w:szCs w:val="28"/>
        </w:rPr>
        <w:t xml:space="preserve">Головне наше завдання – це реальні зміни на краще у житті кожної людини що мешкає у громаді, а відповідно і громади в цілому, щоб кожному з нас було добре жити, працювати та відпочивати. У нас є велике бажання змінити життя кожного жителя на краще, навчитися працювати для благоустрою нашої громади. </w:t>
      </w:r>
    </w:p>
    <w:p w14:paraId="3888EC7F" w14:textId="77777777" w:rsidR="003F478A" w:rsidRDefault="003F478A">
      <w:pPr>
        <w:ind w:firstLine="709"/>
        <w:jc w:val="both"/>
      </w:pPr>
      <w:r>
        <w:rPr>
          <w:sz w:val="28"/>
          <w:szCs w:val="28"/>
        </w:rPr>
        <w:t xml:space="preserve">У результаті роботи зі стратегічного планування Погребищенська громада отримує адміністративний документ, завдяки якому зможе раціонально організувати свою діяльність та стратегічно розподілити обмежені ресурси. Наявність Стратегії розвитку громади дасть змогу об’єктивно оцінити соціально-економічний та ресурсний потенціали території та сформувати її інвестиційну привабливість. Стратегія розвитку - це не просто документ на папері, відповідно до якого розподіляються кошти міського бюджету. В основі Стратегії – бачення, система цінностей та місія громади, яка є сенсом існування. Стратегія розвитку дає відповіді на питання, для чого ми всі зібралися і живемо разом у цьому місці, чого ми хочемо досягти, якими ми себе бачимо в майбутньому, що потрібно нам спільно зробити, щоб це бачення реалізувати, які наші конкурентні переваги, за рахунок чого наша громада буде мати економічне зростання, а ми, жителі, – високий рівень життя та комфортне середовище. Стратегія розвитку громади є живим документом, до якого можуть і повинні вноситися зміни, що виникають із розвитком суспільства та зміни економічного та політичного клімату у країні. Перед нами постала нагальна потреба сформулювати бачення розвитку громади, тому під час розробки Стратегії ми всіляко намагалися залучити якомога більше жителів, адже розуміємо, що пріоритети розвитку має розділяти та підтримувати уся громада. Кожен житель повинен відчути та зрозуміти свою участь та відповідальність у процесах планування, щоб у подальшому ми спільно могли працювати над реалізацією наших планів. </w:t>
      </w:r>
    </w:p>
    <w:p w14:paraId="77E58818" w14:textId="77777777" w:rsidR="003F478A" w:rsidRDefault="003F478A">
      <w:pPr>
        <w:ind w:firstLine="709"/>
        <w:jc w:val="both"/>
      </w:pPr>
      <w:r>
        <w:rPr>
          <w:sz w:val="28"/>
          <w:szCs w:val="28"/>
        </w:rPr>
        <w:t xml:space="preserve">Стратегія розвитку Погребищенської міської територіальної громади складається з низки конкретних проектів, спрямованих на досягнення оперативних цілей, визначених стратегічними пріоритетами. Позитивні зміни в громаді не настануть лише внаслідок бажання. Потрібні щоденні цілеспрямовані зусилля у визначеному напрямі. Ця Стратегія створена саме для того, щоб вивчити головні стратегічні пріоритети, реалізація яких забезпечить розвиток та досягнення поставлених цілей. Ми повинні не просто жити з дня на день, вирішуючи поточні проблеми, але й мати чіткий план розвитку і рухатися згідно з </w:t>
      </w:r>
    </w:p>
    <w:p w14:paraId="3BA2F742" w14:textId="77777777" w:rsidR="003F478A" w:rsidRDefault="003F478A">
      <w:pPr>
        <w:jc w:val="both"/>
      </w:pPr>
      <w:r>
        <w:rPr>
          <w:sz w:val="28"/>
          <w:szCs w:val="28"/>
        </w:rPr>
        <w:t xml:space="preserve">ним. Тільки таким чином ми дамо шанс Погребищенській громаді знайти себе на економічній, культурній та соціальній карті країни. Сподіваюсь, що у серцях мешканців проросте зерно віри у потужну й самодостатню Погребищенську </w:t>
      </w:r>
      <w:r>
        <w:rPr>
          <w:sz w:val="28"/>
          <w:szCs w:val="28"/>
        </w:rPr>
        <w:lastRenderedPageBreak/>
        <w:t>громаду. Запорука нашого успіху – постійна та щира співпраця влади, бізнесу та громадян. Бажаю всім наполегливості в зміцненні громади і наснаги в її соціально-економічному розвитку.</w:t>
      </w:r>
    </w:p>
    <w:p w14:paraId="75F4603C" w14:textId="77777777" w:rsidR="003F478A" w:rsidRDefault="003F478A">
      <w:pPr>
        <w:ind w:firstLine="709"/>
        <w:jc w:val="both"/>
        <w:rPr>
          <w:sz w:val="28"/>
          <w:szCs w:val="28"/>
        </w:rPr>
      </w:pPr>
    </w:p>
    <w:p w14:paraId="3B1CE604" w14:textId="77777777" w:rsidR="003F478A" w:rsidRDefault="003F478A">
      <w:pPr>
        <w:ind w:firstLine="709"/>
        <w:jc w:val="both"/>
        <w:rPr>
          <w:sz w:val="28"/>
          <w:szCs w:val="28"/>
        </w:rPr>
      </w:pPr>
    </w:p>
    <w:p w14:paraId="5EB109FB" w14:textId="77777777" w:rsidR="003F478A" w:rsidRDefault="003F478A">
      <w:pPr>
        <w:ind w:firstLine="709"/>
        <w:jc w:val="both"/>
        <w:rPr>
          <w:sz w:val="28"/>
          <w:szCs w:val="28"/>
        </w:rPr>
      </w:pPr>
    </w:p>
    <w:p w14:paraId="48D8DCEA" w14:textId="77777777" w:rsidR="003F478A" w:rsidRDefault="003F478A">
      <w:pPr>
        <w:ind w:firstLine="709"/>
        <w:jc w:val="both"/>
      </w:pPr>
      <w:r>
        <w:rPr>
          <w:b/>
          <w:bCs/>
          <w:sz w:val="28"/>
          <w:szCs w:val="28"/>
        </w:rPr>
        <w:t xml:space="preserve"> З повагою</w:t>
      </w:r>
    </w:p>
    <w:p w14:paraId="429FEB14" w14:textId="77777777" w:rsidR="003F478A" w:rsidRDefault="003F478A">
      <w:pPr>
        <w:ind w:firstLine="709"/>
        <w:jc w:val="both"/>
        <w:rPr>
          <w:b/>
          <w:bCs/>
          <w:sz w:val="28"/>
          <w:szCs w:val="28"/>
        </w:rPr>
      </w:pPr>
    </w:p>
    <w:p w14:paraId="0C0A3197" w14:textId="77777777" w:rsidR="003F478A" w:rsidRDefault="003F478A">
      <w:pPr>
        <w:ind w:firstLine="709"/>
        <w:jc w:val="both"/>
      </w:pPr>
      <w:r>
        <w:rPr>
          <w:b/>
          <w:bCs/>
          <w:sz w:val="28"/>
          <w:szCs w:val="28"/>
        </w:rPr>
        <w:t>Міський голова                                              Сергій Волинський</w:t>
      </w:r>
    </w:p>
    <w:p w14:paraId="7E1D20BA" w14:textId="77777777" w:rsidR="003F478A" w:rsidRDefault="003F478A">
      <w:pPr>
        <w:pageBreakBefore/>
        <w:numPr>
          <w:ilvl w:val="0"/>
          <w:numId w:val="5"/>
        </w:numPr>
        <w:jc w:val="center"/>
      </w:pPr>
      <w:r>
        <w:rPr>
          <w:b/>
          <w:sz w:val="28"/>
          <w:szCs w:val="28"/>
        </w:rPr>
        <w:lastRenderedPageBreak/>
        <w:t>ВСТУП</w:t>
      </w:r>
    </w:p>
    <w:p w14:paraId="3E7D8C96" w14:textId="77777777" w:rsidR="003F478A" w:rsidRDefault="003F478A">
      <w:pPr>
        <w:ind w:left="1080"/>
        <w:jc w:val="center"/>
        <w:rPr>
          <w:b/>
          <w:sz w:val="28"/>
          <w:szCs w:val="28"/>
        </w:rPr>
      </w:pPr>
    </w:p>
    <w:p w14:paraId="71872AA2" w14:textId="77777777" w:rsidR="003F478A" w:rsidRDefault="003F478A">
      <w:pPr>
        <w:pStyle w:val="Standard"/>
        <w:ind w:firstLine="709"/>
        <w:jc w:val="both"/>
      </w:pPr>
      <w:r>
        <w:rPr>
          <w:rFonts w:ascii="Times New Roman" w:hAnsi="Times New Roman" w:cs="Times New Roman"/>
          <w:kern w:val="0"/>
          <w:sz w:val="28"/>
          <w:szCs w:val="28"/>
        </w:rPr>
        <w:t xml:space="preserve">Стратегія розвитку Погребищенської міської територіальної громади до 2030 року (далі – Стратегія) </w:t>
      </w:r>
      <w:r>
        <w:rPr>
          <w:rFonts w:ascii="Times New Roman" w:hAnsi="Times New Roman" w:cs="Times New Roman"/>
          <w:color w:val="000000"/>
          <w:sz w:val="28"/>
          <w:szCs w:val="28"/>
        </w:rPr>
        <w:t>розроблена на підставі Закону України «Про стимулювання розвитку регіонів», Закону України «Про засади державної регіональної політики», Цілей Сталого Розвитку, затверджених на Саміті Організації Об’єднаних Націй зі сталого розвитку, з урахуванням Державної стратегії регіонального розвитку на період до 2027 року: «Розвиток та єдність, орієнтовані на людину».</w:t>
      </w:r>
    </w:p>
    <w:p w14:paraId="697B8861"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lang w:val="uk-UA"/>
        </w:rPr>
        <w:t xml:space="preserve">Сучасні тенденції розвитку світової економіки та технологічного прогресу призвели до того, що у сфері переробної промисловості – основі високотехнологічного виробництва – конкурують між собою країни з дешевою робочою силою (переважно, розташовані у субтропічному та тропічному кліматі, де вартість життя істотно нижча, ніж в Україні) та розвинуті країни зі стабільним і сприятливим інвестиційним кліматом, який дозволяє мінімізувати інвестиційні ризики при створенні високотехнологічних виробництв. </w:t>
      </w:r>
      <w:r>
        <w:rPr>
          <w:rFonts w:ascii="Times New Roman" w:hAnsi="Times New Roman" w:cs="Times New Roman"/>
          <w:color w:val="000000"/>
          <w:sz w:val="28"/>
          <w:szCs w:val="28"/>
        </w:rPr>
        <w:t xml:space="preserve">За таких конкурентних умов Україна не має достатньо переваг, аби бути привабливою для великих інвестицій. </w:t>
      </w:r>
    </w:p>
    <w:p w14:paraId="432BD112" w14:textId="77777777" w:rsidR="003F478A" w:rsidRDefault="003F478A">
      <w:pPr>
        <w:pStyle w:val="af3"/>
        <w:spacing w:after="0" w:line="240" w:lineRule="auto"/>
        <w:ind w:left="0" w:firstLine="709"/>
        <w:jc w:val="both"/>
      </w:pPr>
      <w:r>
        <w:rPr>
          <w:rFonts w:ascii="Times New Roman" w:hAnsi="Times New Roman" w:cs="Times New Roman"/>
          <w:b/>
          <w:color w:val="000000"/>
          <w:sz w:val="28"/>
          <w:szCs w:val="28"/>
          <w:lang w:val="uk-UA"/>
        </w:rPr>
        <w:t>Промисловість</w:t>
      </w:r>
      <w:r>
        <w:rPr>
          <w:rFonts w:ascii="Times New Roman" w:hAnsi="Times New Roman" w:cs="Times New Roman"/>
          <w:color w:val="000000"/>
          <w:sz w:val="28"/>
          <w:szCs w:val="28"/>
          <w:lang w:val="uk-UA"/>
        </w:rPr>
        <w:t xml:space="preserve"> зможе бути рушієм прискорення економічного розвитку та якісних змін у структурі економіки лише після суттєвої модернізації, виправлення ситуації зі зношеністю основних фондів на більш ніж 80% та впровадження новацій і переходу до виробництва конкурентоспроможних продуктів з високою часткою доданої вартості. </w:t>
      </w:r>
    </w:p>
    <w:p w14:paraId="03008598"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lang w:val="uk-UA"/>
        </w:rPr>
        <w:t xml:space="preserve">Іншим рушієм економічного зростання у найближчій перспективі може виступати </w:t>
      </w:r>
      <w:r>
        <w:rPr>
          <w:rFonts w:ascii="Times New Roman" w:hAnsi="Times New Roman" w:cs="Times New Roman"/>
          <w:b/>
          <w:color w:val="000000"/>
          <w:sz w:val="28"/>
          <w:szCs w:val="28"/>
          <w:lang w:val="uk-UA"/>
        </w:rPr>
        <w:t>аграрний сектор</w:t>
      </w:r>
      <w:r>
        <w:rPr>
          <w:rFonts w:ascii="Times New Roman" w:hAnsi="Times New Roman" w:cs="Times New Roman"/>
          <w:color w:val="000000"/>
          <w:sz w:val="28"/>
          <w:szCs w:val="28"/>
          <w:lang w:val="uk-UA"/>
        </w:rPr>
        <w:t xml:space="preserve"> як такий, що має високий потенціал до модернізації, упровадження новітніх технологій та підвищення рівня переробки власної продукції, але його перспективи обмежені. </w:t>
      </w:r>
      <w:r>
        <w:rPr>
          <w:rFonts w:ascii="Times New Roman" w:hAnsi="Times New Roman" w:cs="Times New Roman"/>
          <w:color w:val="000000"/>
          <w:sz w:val="28"/>
          <w:szCs w:val="28"/>
        </w:rPr>
        <w:t xml:space="preserve">Наразі в Україні він створює близько 10% ВВП. Водночас, у переважній більшості розвинутих країн частка аграрного сектору не перевищує 5% ВВП. Навіть в Аргентині, відомій своїм високоприбутковим аграрним сектором, за даними Світового Банку, його частка становить тільки 6%. В такій ситуації однією з основ української конкурентоспроможності може стати </w:t>
      </w:r>
      <w:r>
        <w:rPr>
          <w:rFonts w:ascii="Times New Roman" w:hAnsi="Times New Roman" w:cs="Times New Roman"/>
          <w:b/>
          <w:color w:val="000000"/>
          <w:sz w:val="28"/>
          <w:szCs w:val="28"/>
        </w:rPr>
        <w:t>людський капітал</w:t>
      </w:r>
      <w:r>
        <w:rPr>
          <w:rFonts w:ascii="Times New Roman" w:hAnsi="Times New Roman" w:cs="Times New Roman"/>
          <w:color w:val="000000"/>
          <w:sz w:val="28"/>
          <w:szCs w:val="28"/>
        </w:rPr>
        <w:t xml:space="preserve">, а також знання й результати наукових досліджень. </w:t>
      </w:r>
    </w:p>
    <w:p w14:paraId="4611DAD4"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lang w:val="uk-UA"/>
        </w:rPr>
        <w:t xml:space="preserve">Однією з основних проблем є утримання талантів в громадах і країні загалом. </w:t>
      </w:r>
      <w:r>
        <w:rPr>
          <w:rFonts w:ascii="Times New Roman" w:hAnsi="Times New Roman" w:cs="Times New Roman"/>
          <w:color w:val="000000"/>
          <w:sz w:val="28"/>
          <w:szCs w:val="28"/>
        </w:rPr>
        <w:t xml:space="preserve">Згадана тенденція характерна для ряду країн, в тому числі і тих, з ким зазвичай порівнюють Україну, зокрема Польща. Причини, які зумовлюють цю тенденцію є наступні: </w:t>
      </w:r>
    </w:p>
    <w:p w14:paraId="3604E337"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lang w:val="uk-UA"/>
        </w:rPr>
        <w:t xml:space="preserve">• кращі можливості для реалізації ідей за кордоном (насамперед, доступ до фінансування, правовий захист, близькість до ринків збуту, менша вартість ведення бізнесу); </w:t>
      </w:r>
    </w:p>
    <w:p w14:paraId="748D8A8C"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lang w:val="uk-UA"/>
        </w:rPr>
        <w:t xml:space="preserve">• краща якість життя (безпека та верховенство права, освіта та охорона здоров'я, соціальний захист у разі потреби, інфраструктура, екологія тощо); </w:t>
      </w:r>
    </w:p>
    <w:p w14:paraId="75090754"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lang w:val="uk-UA"/>
        </w:rPr>
        <w:t xml:space="preserve">• творче та підприємницьке середовище, створене у найкращих світових осередках інновацій. </w:t>
      </w:r>
    </w:p>
    <w:p w14:paraId="766B2610"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lang w:val="uk-UA"/>
        </w:rPr>
        <w:t xml:space="preserve">Для побудови сучасної економіки з розвинутим підприємництвом, інноваціями та високою продуктивністю виробництва Україні необхідно розв’язати зазначені вище проблеми. </w:t>
      </w:r>
    </w:p>
    <w:p w14:paraId="07A01A18"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lang w:val="uk-UA"/>
        </w:rPr>
        <w:lastRenderedPageBreak/>
        <w:t xml:space="preserve">Реформа децентралізації є наймасштабнішою для нашої держави за останні два десятиліття. В останні роки імідж нашої держави на світовій арені незмінно асоціювався з війною та корупцією. </w:t>
      </w:r>
      <w:r>
        <w:rPr>
          <w:rFonts w:ascii="Times New Roman" w:hAnsi="Times New Roman" w:cs="Times New Roman"/>
          <w:color w:val="000000"/>
          <w:sz w:val="28"/>
          <w:szCs w:val="28"/>
        </w:rPr>
        <w:t xml:space="preserve">Наразі Урядом здійснюється спроба змістити фокус уваги зарубіжних партнерів на потенціал регіонів. Тобто модернізація країни відбувається шляхом модернізації регіонів. Суть цього процесу полягає в передачі на місця повноважень, фінансів та відповідальності за власний розвиток. Відтак, територіальні громади, маючи відповідні ресурси, мають стати інструментом вирівнювання розвитку територій. </w:t>
      </w:r>
    </w:p>
    <w:p w14:paraId="2415BBF3"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lang w:val="uk-UA"/>
        </w:rPr>
        <w:t xml:space="preserve">З моменту створення Погребищенської міської територіальної громади постала низка викликів: </w:t>
      </w:r>
    </w:p>
    <w:p w14:paraId="70D819B7"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lang w:val="uk-UA"/>
        </w:rPr>
        <w:t xml:space="preserve">• відсутність загальноприйнятих пріоритетів щодо забезпечення надання базових послуг мешканцям територіальної громади. </w:t>
      </w:r>
      <w:r>
        <w:rPr>
          <w:rFonts w:ascii="Times New Roman" w:hAnsi="Times New Roman" w:cs="Times New Roman"/>
          <w:color w:val="000000"/>
          <w:sz w:val="28"/>
          <w:szCs w:val="28"/>
        </w:rPr>
        <w:t xml:space="preserve">Кожен орган місцевого самоврядування, який увійшов до складу територіальної громади, до об’єднання мав власні пріоритети розвитку та власну систему цінностей щодо управління ресурсами. Після об’єднання ці пріоритети, очевидно, потребували перегляду та напрацювання нових підходів в забезпеченні рівного управління й розподілу тепер вже «об’єднаних» ресурсів. </w:t>
      </w:r>
    </w:p>
    <w:p w14:paraId="2D5F636A"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rPr>
        <w:t xml:space="preserve">• потреба ефективного управління новими земельними, бюджетними ресурсами, які стали доступними для територіальної громади і можуть бути використані для розвитку. </w:t>
      </w:r>
    </w:p>
    <w:p w14:paraId="3F759C92"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lang w:val="uk-UA"/>
        </w:rPr>
        <w:t xml:space="preserve">• збільшення кількості зацікавлених сторін, з якими потрібно узгоджувати прийняття рішень у межах територіальної громади. </w:t>
      </w:r>
    </w:p>
    <w:p w14:paraId="1E045652" w14:textId="77777777" w:rsidR="003F478A" w:rsidRDefault="003F478A">
      <w:pPr>
        <w:pStyle w:val="af3"/>
        <w:spacing w:after="0" w:line="240" w:lineRule="auto"/>
        <w:ind w:left="0" w:firstLine="709"/>
        <w:jc w:val="both"/>
      </w:pPr>
    </w:p>
    <w:p w14:paraId="277053FE" w14:textId="77777777" w:rsidR="003F478A" w:rsidRDefault="003F478A">
      <w:pPr>
        <w:pStyle w:val="af3"/>
        <w:spacing w:after="0" w:line="240" w:lineRule="auto"/>
        <w:ind w:left="0" w:firstLine="709"/>
        <w:jc w:val="both"/>
      </w:pPr>
      <w:r>
        <w:rPr>
          <w:rFonts w:ascii="Times New Roman" w:hAnsi="Times New Roman" w:cs="Times New Roman"/>
          <w:b/>
          <w:bCs/>
          <w:color w:val="000000"/>
          <w:sz w:val="28"/>
          <w:szCs w:val="28"/>
          <w:lang w:val="uk-UA"/>
        </w:rPr>
        <w:t>Метою розробки Стратегії розвитку Погребищенської міської територіальної громади є ефективне спрямування обмежених ресурсів на пріоритетні напрямки, які, в свою чергу, мають оформити і розвинути внутрішню спроможність громади.</w:t>
      </w:r>
      <w:r>
        <w:rPr>
          <w:rFonts w:ascii="Times New Roman" w:hAnsi="Times New Roman" w:cs="Times New Roman"/>
          <w:sz w:val="28"/>
          <w:szCs w:val="28"/>
          <w:lang w:val="uk-UA"/>
        </w:rPr>
        <w:t xml:space="preserve"> </w:t>
      </w:r>
    </w:p>
    <w:p w14:paraId="1B5306B3" w14:textId="77777777" w:rsidR="003F478A" w:rsidRDefault="003F478A">
      <w:pPr>
        <w:pStyle w:val="af3"/>
        <w:spacing w:after="0" w:line="240" w:lineRule="auto"/>
        <w:ind w:left="0" w:firstLine="709"/>
        <w:jc w:val="both"/>
      </w:pPr>
    </w:p>
    <w:p w14:paraId="5B34C92F"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Стратегія розвитку Погребищенської міської територіальної громади – це документ, що визначає на довгостроковий період (10 років) стратегічні та оперативні цілі, завдання для сталого економічного і соціального розвитку територіальної громади та який розробляється з урахуванням положень Закону України “Про засади державної регіональної політики”,  Закону України  “Про державне прогнозування та розроблення програм економічного і соціального розвитку України”, постанови Кабінету Міністрів України від 11 листопада 2015 року № 932 «Про затвердження Порядку розроблення регіональних стратегій розвитку і планів заходів з їх реалізації, а також проведення моніторингу та оцінки результативності реалізації зазначених регіональних стратегій і планів заходів», наказу Міністерства регіонального розвитку, будівництва та житлово-комунального господарства України від 31.03.2016 №79 «Про затвердження Методики розроблення, проведення моніторингу та оцінки результативності реалізації регіональних стратегій розвитку та планів заходів з їх реалізації», наказу Міністерства регіонального розвитку, будівництва та житлово-комунального господарства України від 30.03.2016 №75 «Про затвердження Методичних рекомендацій щодо формування і реалізації прогнозних та програмних документів соціально-економічного розвитку  територіальної громади».</w:t>
      </w:r>
    </w:p>
    <w:p w14:paraId="1316E6D8" w14:textId="77777777" w:rsidR="003F478A" w:rsidRDefault="003F478A">
      <w:pPr>
        <w:pageBreakBefore/>
        <w:numPr>
          <w:ilvl w:val="0"/>
          <w:numId w:val="5"/>
        </w:numPr>
        <w:jc w:val="center"/>
      </w:pPr>
      <w:r>
        <w:rPr>
          <w:b/>
          <w:sz w:val="28"/>
          <w:szCs w:val="28"/>
        </w:rPr>
        <w:lastRenderedPageBreak/>
        <w:t>МЕТОДОЛОГІЯ ТА ОПИС ПРОЦЕСУ РОБОТИ</w:t>
      </w:r>
    </w:p>
    <w:p w14:paraId="70A2ACFB" w14:textId="77777777" w:rsidR="003F478A" w:rsidRDefault="003F478A">
      <w:pPr>
        <w:ind w:left="1080"/>
        <w:jc w:val="center"/>
        <w:rPr>
          <w:b/>
          <w:sz w:val="28"/>
          <w:szCs w:val="28"/>
        </w:rPr>
      </w:pPr>
    </w:p>
    <w:p w14:paraId="2BD30216"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Розробка Стратегії здійснювалась з дотриманням наступних принципів:</w:t>
      </w:r>
    </w:p>
    <w:p w14:paraId="5903C4DB" w14:textId="77777777" w:rsidR="003F478A" w:rsidRDefault="003F478A">
      <w:pPr>
        <w:pStyle w:val="af3"/>
        <w:spacing w:after="0" w:line="240" w:lineRule="auto"/>
        <w:ind w:left="0" w:firstLine="709"/>
        <w:jc w:val="both"/>
      </w:pPr>
      <w:r>
        <w:rPr>
          <w:rFonts w:ascii="Times New Roman" w:hAnsi="Times New Roman" w:cs="Times New Roman"/>
          <w:i/>
          <w:sz w:val="28"/>
          <w:szCs w:val="28"/>
          <w:lang w:val="uk-UA"/>
        </w:rPr>
        <w:t>об’єктивності</w:t>
      </w:r>
      <w:r>
        <w:rPr>
          <w:rFonts w:ascii="Times New Roman" w:hAnsi="Times New Roman" w:cs="Times New Roman"/>
          <w:sz w:val="28"/>
          <w:szCs w:val="28"/>
          <w:lang w:val="uk-UA"/>
        </w:rPr>
        <w:t xml:space="preserve"> – розробка документів на основі даних органів державної статистики, інших центральних і місцевих органів виконавчої влади, результатів опитувань громадської думки, з урахуванням реальних цілей та індикаторів (показників), яких можливо досягти та оцінити; </w:t>
      </w:r>
    </w:p>
    <w:p w14:paraId="00A3EE9D" w14:textId="77777777" w:rsidR="003F478A" w:rsidRDefault="003F478A">
      <w:pPr>
        <w:pStyle w:val="af3"/>
        <w:spacing w:after="0" w:line="240" w:lineRule="auto"/>
        <w:ind w:left="0" w:firstLine="709"/>
        <w:jc w:val="both"/>
      </w:pPr>
      <w:r>
        <w:rPr>
          <w:rFonts w:ascii="Times New Roman" w:hAnsi="Times New Roman" w:cs="Times New Roman"/>
          <w:i/>
          <w:sz w:val="28"/>
          <w:szCs w:val="28"/>
          <w:lang w:val="uk-UA"/>
        </w:rPr>
        <w:t>обґрунтованості та доцільності</w:t>
      </w:r>
      <w:r>
        <w:rPr>
          <w:rFonts w:ascii="Times New Roman" w:hAnsi="Times New Roman" w:cs="Times New Roman"/>
          <w:sz w:val="28"/>
          <w:szCs w:val="28"/>
          <w:lang w:val="uk-UA"/>
        </w:rPr>
        <w:t xml:space="preserve"> – розроблення документів на основі чітко визначених цілей розвитку та економічно обґрунтованих заходів та проектів, що сприяють їх досягненню із використанням кращого світового досвіду у сфері прогнозування економічного і соціального розвитку; </w:t>
      </w:r>
    </w:p>
    <w:p w14:paraId="2C05A37A" w14:textId="77777777" w:rsidR="003F478A" w:rsidRDefault="003F478A">
      <w:pPr>
        <w:pStyle w:val="af3"/>
        <w:spacing w:after="0" w:line="240" w:lineRule="auto"/>
        <w:ind w:left="0" w:firstLine="709"/>
        <w:jc w:val="both"/>
      </w:pPr>
      <w:r>
        <w:rPr>
          <w:rFonts w:ascii="Times New Roman" w:hAnsi="Times New Roman" w:cs="Times New Roman"/>
          <w:i/>
          <w:sz w:val="28"/>
          <w:szCs w:val="28"/>
          <w:lang w:val="uk-UA"/>
        </w:rPr>
        <w:t>координації</w:t>
      </w:r>
      <w:r>
        <w:rPr>
          <w:rFonts w:ascii="Times New Roman" w:hAnsi="Times New Roman" w:cs="Times New Roman"/>
          <w:sz w:val="28"/>
          <w:szCs w:val="28"/>
          <w:lang w:val="uk-UA"/>
        </w:rPr>
        <w:t xml:space="preserve"> – взаємозв’язку та узгодженості довгострокових стратегій, планів і програм розвитку на державному, регіональному та місцевому рівнях; </w:t>
      </w:r>
    </w:p>
    <w:p w14:paraId="6F5D39C3" w14:textId="77777777" w:rsidR="003F478A" w:rsidRDefault="003F478A">
      <w:pPr>
        <w:pStyle w:val="af3"/>
        <w:spacing w:after="0" w:line="240" w:lineRule="auto"/>
        <w:ind w:left="0" w:firstLine="709"/>
        <w:jc w:val="both"/>
      </w:pPr>
      <w:r>
        <w:rPr>
          <w:rFonts w:ascii="Times New Roman" w:hAnsi="Times New Roman" w:cs="Times New Roman"/>
          <w:i/>
          <w:sz w:val="28"/>
          <w:szCs w:val="28"/>
          <w:lang w:val="uk-UA"/>
        </w:rPr>
        <w:t>відкритості та прозорості</w:t>
      </w:r>
      <w:r>
        <w:rPr>
          <w:rFonts w:ascii="Times New Roman" w:hAnsi="Times New Roman" w:cs="Times New Roman"/>
          <w:sz w:val="28"/>
          <w:szCs w:val="28"/>
          <w:lang w:val="uk-UA"/>
        </w:rPr>
        <w:t xml:space="preserve"> – забезпечення доступу громадськості, що передбачає інформування про цілі, завдання та очікувані результати та показники виконання стратегічних та програмних документів, а також забезпечує всіх суб’єктів господарської діяльності необхідними орієнтирами для планування власної виробничої діяльності; </w:t>
      </w:r>
    </w:p>
    <w:p w14:paraId="667DED41" w14:textId="77777777" w:rsidR="003F478A" w:rsidRDefault="003F478A">
      <w:pPr>
        <w:pStyle w:val="af3"/>
        <w:spacing w:after="0" w:line="240" w:lineRule="auto"/>
        <w:ind w:left="0" w:firstLine="709"/>
        <w:jc w:val="both"/>
      </w:pPr>
      <w:r>
        <w:rPr>
          <w:rFonts w:ascii="Times New Roman" w:hAnsi="Times New Roman" w:cs="Times New Roman"/>
          <w:i/>
          <w:sz w:val="28"/>
          <w:szCs w:val="28"/>
          <w:lang w:val="uk-UA"/>
        </w:rPr>
        <w:t>паритетності</w:t>
      </w:r>
      <w:r>
        <w:rPr>
          <w:rFonts w:ascii="Times New Roman" w:hAnsi="Times New Roman" w:cs="Times New Roman"/>
          <w:sz w:val="28"/>
          <w:szCs w:val="28"/>
          <w:lang w:val="uk-UA"/>
        </w:rPr>
        <w:t xml:space="preserve"> – створення рівних можливостей для висловлення позицій всіх сторін під час розроблення та реалізації відповідних документів;</w:t>
      </w:r>
    </w:p>
    <w:p w14:paraId="0803BF24" w14:textId="77777777" w:rsidR="003F478A" w:rsidRDefault="003F478A">
      <w:pPr>
        <w:pStyle w:val="af3"/>
        <w:spacing w:after="0" w:line="240" w:lineRule="auto"/>
        <w:ind w:left="0" w:firstLine="709"/>
        <w:jc w:val="both"/>
      </w:pPr>
      <w:r>
        <w:rPr>
          <w:rFonts w:ascii="Times New Roman" w:hAnsi="Times New Roman" w:cs="Times New Roman"/>
          <w:i/>
          <w:sz w:val="28"/>
          <w:szCs w:val="28"/>
          <w:lang w:val="uk-UA"/>
        </w:rPr>
        <w:t>недискримінації та рівного доступу</w:t>
      </w:r>
      <w:r>
        <w:rPr>
          <w:rFonts w:ascii="Times New Roman" w:hAnsi="Times New Roman" w:cs="Times New Roman"/>
          <w:sz w:val="28"/>
          <w:szCs w:val="28"/>
          <w:lang w:val="uk-UA"/>
        </w:rPr>
        <w:t xml:space="preserve"> – створення можливості для висловлення позицій всіх сторін під час розроблення та реалізації відповідних документів; </w:t>
      </w:r>
    </w:p>
    <w:p w14:paraId="12C88A78" w14:textId="77777777" w:rsidR="003F478A" w:rsidRDefault="003F478A">
      <w:pPr>
        <w:pStyle w:val="af3"/>
        <w:spacing w:after="0" w:line="240" w:lineRule="auto"/>
        <w:ind w:left="0" w:firstLine="709"/>
        <w:jc w:val="both"/>
      </w:pPr>
      <w:r>
        <w:rPr>
          <w:rFonts w:ascii="Times New Roman" w:hAnsi="Times New Roman" w:cs="Times New Roman"/>
          <w:i/>
          <w:sz w:val="28"/>
          <w:szCs w:val="28"/>
          <w:lang w:val="uk-UA"/>
        </w:rPr>
        <w:t>ефективності</w:t>
      </w:r>
      <w:r>
        <w:rPr>
          <w:rFonts w:ascii="Times New Roman" w:hAnsi="Times New Roman" w:cs="Times New Roman"/>
          <w:sz w:val="28"/>
          <w:szCs w:val="28"/>
          <w:lang w:val="uk-UA"/>
        </w:rPr>
        <w:t xml:space="preserve"> – визначення та забезпечення функціонування механізму досягнення цілей, виконання завдань, заходів у встановлені терміни; </w:t>
      </w:r>
    </w:p>
    <w:p w14:paraId="3274CE86" w14:textId="77777777" w:rsidR="003F478A" w:rsidRDefault="003F478A">
      <w:pPr>
        <w:pStyle w:val="af3"/>
        <w:spacing w:after="0" w:line="240" w:lineRule="auto"/>
        <w:ind w:left="0" w:firstLine="709"/>
        <w:jc w:val="both"/>
      </w:pPr>
      <w:r>
        <w:rPr>
          <w:rFonts w:ascii="Times New Roman" w:hAnsi="Times New Roman" w:cs="Times New Roman"/>
          <w:i/>
          <w:sz w:val="28"/>
          <w:szCs w:val="28"/>
          <w:lang w:val="uk-UA"/>
        </w:rPr>
        <w:t>історичної тяглості</w:t>
      </w:r>
      <w:r>
        <w:rPr>
          <w:rFonts w:ascii="Times New Roman" w:hAnsi="Times New Roman" w:cs="Times New Roman"/>
          <w:sz w:val="28"/>
          <w:szCs w:val="28"/>
          <w:lang w:val="uk-UA"/>
        </w:rPr>
        <w:t xml:space="preserve"> – врахування та збереження позитивних надбань попереднього розвитку громад; </w:t>
      </w:r>
    </w:p>
    <w:p w14:paraId="4623B59C" w14:textId="77777777" w:rsidR="003F478A" w:rsidRDefault="003F478A">
      <w:pPr>
        <w:pStyle w:val="af3"/>
        <w:spacing w:after="0" w:line="240" w:lineRule="auto"/>
        <w:ind w:left="0" w:firstLine="709"/>
        <w:jc w:val="both"/>
      </w:pPr>
      <w:r>
        <w:rPr>
          <w:rFonts w:ascii="Times New Roman" w:hAnsi="Times New Roman" w:cs="Times New Roman"/>
          <w:i/>
          <w:sz w:val="28"/>
          <w:szCs w:val="28"/>
          <w:lang w:val="uk-UA"/>
        </w:rPr>
        <w:t>сталого розвитку</w:t>
      </w:r>
      <w:r>
        <w:rPr>
          <w:rFonts w:ascii="Times New Roman" w:hAnsi="Times New Roman" w:cs="Times New Roman"/>
          <w:sz w:val="28"/>
          <w:szCs w:val="28"/>
          <w:lang w:val="uk-UA"/>
        </w:rPr>
        <w:t xml:space="preserve"> – забезпечення розвитку громади для задоволення потреб нинішнього покоління з урахуванням інтересів майбутніх поколінь. </w:t>
      </w:r>
    </w:p>
    <w:p w14:paraId="62FAEDB9"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sz w:val="28"/>
          <w:szCs w:val="28"/>
          <w:lang w:val="uk-UA"/>
        </w:rPr>
        <w:t xml:space="preserve">Методологія, яку використано при підготовці Стратегічного плану, розглядає сталий розвиток і соціальну інтеграцію як основні принципи місцевого розвитку. Концепт </w:t>
      </w:r>
      <w:r>
        <w:rPr>
          <w:rFonts w:ascii="Times New Roman" w:hAnsi="Times New Roman" w:cs="Times New Roman"/>
          <w:b/>
          <w:sz w:val="28"/>
          <w:szCs w:val="28"/>
          <w:lang w:val="uk-UA"/>
        </w:rPr>
        <w:t>сталого розвитку</w:t>
      </w:r>
      <w:r>
        <w:rPr>
          <w:rFonts w:ascii="Times New Roman" w:hAnsi="Times New Roman" w:cs="Times New Roman"/>
          <w:sz w:val="28"/>
          <w:szCs w:val="28"/>
          <w:lang w:val="uk-UA"/>
        </w:rPr>
        <w:t xml:space="preserve"> (</w:t>
      </w:r>
      <w:r>
        <w:rPr>
          <w:rFonts w:ascii="Times New Roman" w:hAnsi="Times New Roman" w:cs="Times New Roman"/>
          <w:sz w:val="28"/>
          <w:szCs w:val="28"/>
        </w:rPr>
        <w:t>sustainabledevelopment</w:t>
      </w:r>
      <w:r>
        <w:rPr>
          <w:rFonts w:ascii="Times New Roman" w:hAnsi="Times New Roman" w:cs="Times New Roman"/>
          <w:sz w:val="28"/>
          <w:szCs w:val="28"/>
          <w:lang w:val="uk-UA"/>
        </w:rPr>
        <w:t xml:space="preserve">) – це розвиток у межах господарської (екологічної) ємності природного середовища, що не вносить незворотних змін у природу і не створює загрози для як завгодно тривалого існування людини як біологічного виду. </w:t>
      </w:r>
    </w:p>
    <w:p w14:paraId="4F7EBA0F"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Сталий розвиток зовсім не означає постійного зростання добробуту. Європейські країни пережили дві світові війни, зазнали цілого ряду економічних криз. </w:t>
      </w:r>
      <w:r>
        <w:rPr>
          <w:rFonts w:ascii="Times New Roman" w:eastAsia="Calibri" w:hAnsi="Times New Roman" w:cs="Times New Roman"/>
          <w:sz w:val="28"/>
          <w:szCs w:val="28"/>
          <w:lang w:val="uk-UA"/>
        </w:rPr>
        <w:t>Але</w:t>
      </w:r>
      <w:r>
        <w:rPr>
          <w:rFonts w:ascii="Times New Roman" w:hAnsi="Times New Roman" w:cs="Times New Roman"/>
          <w:sz w:val="28"/>
          <w:szCs w:val="28"/>
        </w:rPr>
        <w:t>, після кожного політичного чи економічного потрясіння вони неодмінно повертались на траєкторію благополуччя. Іншими словами, сталий розвиток є чимось на зразок універсального набору методів, який можуть використовувати й інші країни.</w:t>
      </w:r>
    </w:p>
    <w:p w14:paraId="4BB4A1D9"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Сталий розвиток має в своїй основі </w:t>
      </w:r>
      <w:r>
        <w:rPr>
          <w:rFonts w:ascii="Times New Roman" w:hAnsi="Times New Roman" w:cs="Times New Roman"/>
          <w:b/>
          <w:sz w:val="28"/>
          <w:szCs w:val="28"/>
        </w:rPr>
        <w:t>чотири ключові мети</w:t>
      </w:r>
      <w:r>
        <w:rPr>
          <w:rFonts w:ascii="Times New Roman" w:hAnsi="Times New Roman" w:cs="Times New Roman"/>
          <w:sz w:val="28"/>
          <w:szCs w:val="28"/>
        </w:rPr>
        <w:t xml:space="preserve">: </w:t>
      </w:r>
    </w:p>
    <w:p w14:paraId="6BB1D7D9" w14:textId="77777777" w:rsidR="003F478A" w:rsidRDefault="003F478A">
      <w:pPr>
        <w:pStyle w:val="af3"/>
        <w:numPr>
          <w:ilvl w:val="0"/>
          <w:numId w:val="6"/>
        </w:numPr>
        <w:spacing w:after="0" w:line="240" w:lineRule="auto"/>
        <w:ind w:left="709"/>
        <w:jc w:val="both"/>
      </w:pPr>
      <w:r>
        <w:rPr>
          <w:rFonts w:ascii="Times New Roman" w:hAnsi="Times New Roman" w:cs="Times New Roman"/>
          <w:sz w:val="28"/>
          <w:szCs w:val="28"/>
        </w:rPr>
        <w:t>суспільний прогрес та рівність;</w:t>
      </w:r>
    </w:p>
    <w:p w14:paraId="20B28DC1" w14:textId="77777777" w:rsidR="003F478A" w:rsidRDefault="003F478A">
      <w:pPr>
        <w:pStyle w:val="af3"/>
        <w:numPr>
          <w:ilvl w:val="0"/>
          <w:numId w:val="6"/>
        </w:numPr>
        <w:spacing w:after="0" w:line="240" w:lineRule="auto"/>
        <w:ind w:left="709"/>
        <w:jc w:val="both"/>
      </w:pPr>
      <w:r>
        <w:rPr>
          <w:rFonts w:ascii="Times New Roman" w:hAnsi="Times New Roman" w:cs="Times New Roman"/>
          <w:sz w:val="28"/>
          <w:szCs w:val="28"/>
        </w:rPr>
        <w:t xml:space="preserve">стабільне економічне зростання; </w:t>
      </w:r>
    </w:p>
    <w:p w14:paraId="7CF4EA92" w14:textId="77777777" w:rsidR="003F478A" w:rsidRDefault="003F478A">
      <w:pPr>
        <w:pStyle w:val="af3"/>
        <w:numPr>
          <w:ilvl w:val="0"/>
          <w:numId w:val="6"/>
        </w:numPr>
        <w:spacing w:after="0" w:line="240" w:lineRule="auto"/>
        <w:ind w:left="709"/>
        <w:jc w:val="both"/>
      </w:pPr>
      <w:r>
        <w:rPr>
          <w:rFonts w:ascii="Times New Roman" w:hAnsi="Times New Roman" w:cs="Times New Roman"/>
          <w:sz w:val="28"/>
          <w:szCs w:val="28"/>
        </w:rPr>
        <w:t xml:space="preserve">захист навколишнього середовища; </w:t>
      </w:r>
    </w:p>
    <w:p w14:paraId="5AD7CB7D" w14:textId="77777777" w:rsidR="003F478A" w:rsidRDefault="003F478A">
      <w:pPr>
        <w:pStyle w:val="af3"/>
        <w:numPr>
          <w:ilvl w:val="0"/>
          <w:numId w:val="6"/>
        </w:numPr>
        <w:spacing w:after="0" w:line="240" w:lineRule="auto"/>
        <w:ind w:left="709"/>
        <w:jc w:val="both"/>
      </w:pPr>
      <w:r>
        <w:rPr>
          <w:rFonts w:ascii="Times New Roman" w:hAnsi="Times New Roman" w:cs="Times New Roman"/>
          <w:sz w:val="28"/>
          <w:szCs w:val="28"/>
        </w:rPr>
        <w:t xml:space="preserve">збереження природних ресурсів. </w:t>
      </w:r>
    </w:p>
    <w:p w14:paraId="23A65C58"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40315EF4"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lastRenderedPageBreak/>
        <w:t xml:space="preserve">Залучення широкого кола громадян до процесу розробки стратегічного плану розвитку територіальної громади дозволяє, ідентифікувати та знайти прийнятні шляхи усунення проблем громади, забезпечити налагодження діалогу між громадськістю та владою. </w:t>
      </w:r>
      <w:r>
        <w:rPr>
          <w:rFonts w:ascii="Times New Roman" w:hAnsi="Times New Roman" w:cs="Times New Roman"/>
          <w:sz w:val="28"/>
          <w:szCs w:val="28"/>
        </w:rPr>
        <w:t xml:space="preserve">При цьому однією з основних складових процесу планування є обов’язкова участь у ньому усіх активних та зацікавлених представників громади. Створений разом з громадою стратегічний план незалежно від особистісних якостей керівників, або політичної ситуації спрямовується на покращення стандартів життя, зміцнення місцевої демократії, виховання суспільно-активних громадян – патріотів своєї громади. </w:t>
      </w:r>
    </w:p>
    <w:p w14:paraId="41149F51"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Розпорядженням міського голови від 3 березня 2021 року № 46 було затверджено склад Робочої групи з розробки Стратегії розвитку Погребищенської міської територіальної громади (Додаток). </w:t>
      </w:r>
    </w:p>
    <w:p w14:paraId="4F30B6C0"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Підготовка стратегічного плану розпочалася з проведення аналізу, який включав у себе:</w:t>
      </w:r>
    </w:p>
    <w:p w14:paraId="1ADFB2CD" w14:textId="77777777" w:rsidR="003F478A" w:rsidRDefault="003F478A">
      <w:pPr>
        <w:pStyle w:val="af3"/>
        <w:numPr>
          <w:ilvl w:val="0"/>
          <w:numId w:val="7"/>
        </w:numPr>
        <w:spacing w:after="0" w:line="240" w:lineRule="auto"/>
        <w:ind w:left="709"/>
        <w:jc w:val="both"/>
      </w:pPr>
      <w:r>
        <w:rPr>
          <w:rFonts w:ascii="Times New Roman" w:hAnsi="Times New Roman" w:cs="Times New Roman"/>
          <w:sz w:val="28"/>
          <w:szCs w:val="28"/>
          <w:lang w:val="uk-UA"/>
        </w:rPr>
        <w:t>дослідження основних тенденцій соціально-економічного розвитку сукупності населених пунктів Погребищенської громади, дослідження оточення (зовнішнього середовища) та оцінка можливостей розвитку громади,</w:t>
      </w:r>
    </w:p>
    <w:p w14:paraId="12DB2E27" w14:textId="77777777" w:rsidR="003F478A" w:rsidRDefault="003F478A">
      <w:pPr>
        <w:pStyle w:val="af3"/>
        <w:numPr>
          <w:ilvl w:val="0"/>
          <w:numId w:val="7"/>
        </w:numPr>
        <w:spacing w:after="0" w:line="240" w:lineRule="auto"/>
        <w:ind w:left="709"/>
        <w:jc w:val="both"/>
      </w:pPr>
      <w:r>
        <w:rPr>
          <w:rFonts w:ascii="Times New Roman" w:hAnsi="Times New Roman" w:cs="Times New Roman"/>
          <w:sz w:val="28"/>
          <w:szCs w:val="28"/>
          <w:lang w:val="uk-UA"/>
        </w:rPr>
        <w:t xml:space="preserve">проведення у березні 2021 р. опитування жителів громади. </w:t>
      </w:r>
    </w:p>
    <w:p w14:paraId="7D86532C"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В приміщенні </w:t>
      </w:r>
      <w:r>
        <w:rPr>
          <w:rFonts w:ascii="Times New Roman" w:hAnsi="Times New Roman" w:cs="Times New Roman"/>
          <w:sz w:val="28"/>
          <w:szCs w:val="28"/>
          <w:lang w:val="uk-UA"/>
        </w:rPr>
        <w:t xml:space="preserve">Погребищенської </w:t>
      </w:r>
      <w:r>
        <w:rPr>
          <w:rFonts w:ascii="Times New Roman" w:hAnsi="Times New Roman" w:cs="Times New Roman"/>
          <w:sz w:val="28"/>
          <w:szCs w:val="28"/>
        </w:rPr>
        <w:t xml:space="preserve">міської ради проходили зустрічі з членами Робочої групи з написання Стратегії розвитку. Так, на засіданнях відбулись: </w:t>
      </w:r>
    </w:p>
    <w:p w14:paraId="2531CA5A" w14:textId="77777777" w:rsidR="003F478A" w:rsidRDefault="003F478A">
      <w:pPr>
        <w:pStyle w:val="af3"/>
        <w:numPr>
          <w:ilvl w:val="0"/>
          <w:numId w:val="8"/>
        </w:numPr>
        <w:spacing w:after="0" w:line="240" w:lineRule="auto"/>
        <w:ind w:left="709"/>
        <w:jc w:val="both"/>
      </w:pPr>
      <w:r>
        <w:rPr>
          <w:rFonts w:ascii="Times New Roman" w:hAnsi="Times New Roman" w:cs="Times New Roman"/>
          <w:sz w:val="28"/>
          <w:szCs w:val="28"/>
          <w:lang w:val="uk-UA"/>
        </w:rPr>
        <w:t xml:space="preserve">презентація та обговорення результатів стратегічного аналізу громади, </w:t>
      </w:r>
    </w:p>
    <w:p w14:paraId="022CB2D8" w14:textId="77777777" w:rsidR="003F478A" w:rsidRDefault="003F478A">
      <w:pPr>
        <w:pStyle w:val="af3"/>
        <w:numPr>
          <w:ilvl w:val="0"/>
          <w:numId w:val="8"/>
        </w:numPr>
        <w:spacing w:after="0" w:line="240" w:lineRule="auto"/>
        <w:ind w:left="709"/>
        <w:jc w:val="both"/>
      </w:pPr>
      <w:r>
        <w:rPr>
          <w:rFonts w:ascii="Times New Roman" w:hAnsi="Times New Roman" w:cs="Times New Roman"/>
          <w:sz w:val="28"/>
          <w:szCs w:val="28"/>
          <w:lang w:val="uk-UA"/>
        </w:rPr>
        <w:t xml:space="preserve">формулювання та обговорення прогнозів і сценаріїв розвитку громади, </w:t>
      </w:r>
    </w:p>
    <w:p w14:paraId="07D5BB46" w14:textId="77777777" w:rsidR="003F478A" w:rsidRDefault="003F478A">
      <w:pPr>
        <w:pStyle w:val="af3"/>
        <w:numPr>
          <w:ilvl w:val="0"/>
          <w:numId w:val="8"/>
        </w:numPr>
        <w:spacing w:after="0" w:line="240" w:lineRule="auto"/>
        <w:ind w:left="709"/>
        <w:jc w:val="both"/>
      </w:pPr>
      <w:r>
        <w:rPr>
          <w:rFonts w:ascii="Times New Roman" w:hAnsi="Times New Roman" w:cs="Times New Roman"/>
          <w:sz w:val="28"/>
          <w:szCs w:val="28"/>
          <w:lang w:val="uk-UA"/>
        </w:rPr>
        <w:t>формулювання стратегічного бачення,</w:t>
      </w:r>
    </w:p>
    <w:p w14:paraId="2D7E25C1" w14:textId="77777777" w:rsidR="003F478A" w:rsidRDefault="003F478A">
      <w:pPr>
        <w:pStyle w:val="af3"/>
        <w:numPr>
          <w:ilvl w:val="0"/>
          <w:numId w:val="8"/>
        </w:numPr>
        <w:spacing w:after="0" w:line="240" w:lineRule="auto"/>
        <w:ind w:left="709"/>
        <w:jc w:val="both"/>
      </w:pPr>
      <w:r>
        <w:rPr>
          <w:rFonts w:ascii="Times New Roman" w:hAnsi="Times New Roman" w:cs="Times New Roman"/>
          <w:sz w:val="28"/>
          <w:szCs w:val="28"/>
          <w:lang w:val="uk-UA"/>
        </w:rPr>
        <w:t xml:space="preserve">проведення </w:t>
      </w:r>
      <w:r>
        <w:rPr>
          <w:rFonts w:ascii="Times New Roman" w:hAnsi="Times New Roman" w:cs="Times New Roman"/>
          <w:sz w:val="28"/>
          <w:szCs w:val="28"/>
        </w:rPr>
        <w:t>SWOT</w:t>
      </w:r>
      <w:r>
        <w:rPr>
          <w:rFonts w:ascii="Times New Roman" w:hAnsi="Times New Roman" w:cs="Times New Roman"/>
          <w:sz w:val="28"/>
          <w:szCs w:val="28"/>
          <w:lang w:val="uk-UA"/>
        </w:rPr>
        <w:t xml:space="preserve">-аналізу – ідентифікація факторів </w:t>
      </w:r>
      <w:r>
        <w:rPr>
          <w:rFonts w:ascii="Times New Roman" w:hAnsi="Times New Roman" w:cs="Times New Roman"/>
          <w:sz w:val="28"/>
          <w:szCs w:val="28"/>
        </w:rPr>
        <w:t>SWOT,</w:t>
      </w:r>
    </w:p>
    <w:p w14:paraId="5B7B25DC" w14:textId="77777777" w:rsidR="003F478A" w:rsidRDefault="003F478A">
      <w:pPr>
        <w:pStyle w:val="af3"/>
        <w:numPr>
          <w:ilvl w:val="0"/>
          <w:numId w:val="8"/>
        </w:numPr>
        <w:spacing w:after="0" w:line="240" w:lineRule="auto"/>
        <w:ind w:left="709"/>
        <w:jc w:val="both"/>
      </w:pPr>
      <w:r>
        <w:rPr>
          <w:rFonts w:ascii="Times New Roman" w:hAnsi="Times New Roman" w:cs="Times New Roman"/>
          <w:sz w:val="28"/>
          <w:szCs w:val="28"/>
          <w:lang w:val="uk-UA"/>
        </w:rPr>
        <w:t xml:space="preserve">підготовлені </w:t>
      </w:r>
      <w:r>
        <w:rPr>
          <w:rFonts w:ascii="Times New Roman" w:hAnsi="Times New Roman" w:cs="Times New Roman"/>
          <w:bCs/>
          <w:sz w:val="28"/>
          <w:szCs w:val="28"/>
          <w:lang w:val="uk-UA"/>
        </w:rPr>
        <w:t xml:space="preserve">базові аналітичні висновки щодо порівняльних переваг, викликів та ризиків розвитку Погребищенської громади. </w:t>
      </w:r>
    </w:p>
    <w:p w14:paraId="1E6841D4" w14:textId="77777777" w:rsidR="003F478A" w:rsidRDefault="003F478A">
      <w:pPr>
        <w:pStyle w:val="af3"/>
        <w:spacing w:after="0" w:line="240" w:lineRule="auto"/>
        <w:ind w:left="1778"/>
        <w:jc w:val="both"/>
      </w:pPr>
    </w:p>
    <w:p w14:paraId="20B2162B" w14:textId="77777777" w:rsidR="003F478A" w:rsidRDefault="003F478A">
      <w:pPr>
        <w:pStyle w:val="af3"/>
        <w:spacing w:after="0" w:line="240" w:lineRule="auto"/>
        <w:ind w:left="0" w:firstLine="709"/>
        <w:jc w:val="both"/>
      </w:pPr>
      <w:r>
        <w:rPr>
          <w:rFonts w:ascii="Times New Roman" w:hAnsi="Times New Roman" w:cs="Times New Roman"/>
          <w:sz w:val="28"/>
          <w:szCs w:val="28"/>
        </w:rPr>
        <w:t>Були проведені:</w:t>
      </w:r>
    </w:p>
    <w:p w14:paraId="6B093347"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 визначення стратегічних, оперативних цілей та завдань стратегічного плану, </w:t>
      </w:r>
    </w:p>
    <w:p w14:paraId="5B012BD1"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 </w:t>
      </w:r>
      <w:r>
        <w:rPr>
          <w:rFonts w:ascii="Times New Roman" w:hAnsi="Times New Roman" w:cs="Times New Roman"/>
          <w:color w:val="000000"/>
          <w:sz w:val="28"/>
          <w:szCs w:val="28"/>
        </w:rPr>
        <w:t xml:space="preserve">оголошення про підготовку технічних завдань на проекти розвитку, які відповідають завданням Стратегії. </w:t>
      </w:r>
    </w:p>
    <w:p w14:paraId="56FAE909" w14:textId="77777777" w:rsidR="003F478A" w:rsidRDefault="003F478A">
      <w:pPr>
        <w:pStyle w:val="af3"/>
        <w:spacing w:after="0" w:line="240" w:lineRule="auto"/>
        <w:ind w:left="0" w:firstLine="709"/>
        <w:jc w:val="both"/>
        <w:rPr>
          <w:rFonts w:ascii="Times New Roman" w:hAnsi="Times New Roman" w:cs="Times New Roman"/>
          <w:color w:val="FF0000"/>
          <w:sz w:val="28"/>
          <w:szCs w:val="28"/>
          <w:lang w:val="uk-UA"/>
        </w:rPr>
      </w:pPr>
    </w:p>
    <w:p w14:paraId="72CADEA0" w14:textId="77777777" w:rsidR="003F478A" w:rsidRDefault="003F478A">
      <w:pPr>
        <w:pStyle w:val="af3"/>
        <w:spacing w:after="0" w:line="240" w:lineRule="auto"/>
        <w:ind w:left="0" w:firstLine="709"/>
        <w:jc w:val="both"/>
        <w:rPr>
          <w:rFonts w:ascii="Times New Roman" w:hAnsi="Times New Roman" w:cs="Times New Roman"/>
          <w:color w:val="FF0000"/>
          <w:sz w:val="28"/>
          <w:szCs w:val="28"/>
          <w:lang w:val="uk-UA"/>
        </w:rPr>
      </w:pPr>
    </w:p>
    <w:p w14:paraId="6BCB9097" w14:textId="77777777" w:rsidR="003F478A" w:rsidRDefault="003F478A">
      <w:pPr>
        <w:pStyle w:val="af3"/>
        <w:pageBreakBefore/>
        <w:spacing w:after="0" w:line="240" w:lineRule="auto"/>
        <w:ind w:left="0"/>
        <w:jc w:val="center"/>
      </w:pPr>
      <w:r>
        <w:rPr>
          <w:rFonts w:ascii="Times New Roman" w:hAnsi="Times New Roman" w:cs="Times New Roman"/>
          <w:b/>
          <w:color w:val="000000"/>
          <w:sz w:val="28"/>
          <w:szCs w:val="28"/>
          <w:lang w:val="uk-UA"/>
        </w:rPr>
        <w:lastRenderedPageBreak/>
        <w:t>3</w:t>
      </w:r>
      <w:r>
        <w:rPr>
          <w:rFonts w:ascii="Times New Roman" w:hAnsi="Times New Roman" w:cs="Times New Roman"/>
          <w:color w:val="000000"/>
          <w:sz w:val="28"/>
          <w:szCs w:val="28"/>
          <w:lang w:val="uk-UA"/>
        </w:rPr>
        <w:t xml:space="preserve">. </w:t>
      </w:r>
      <w:r>
        <w:rPr>
          <w:rFonts w:ascii="Times New Roman" w:hAnsi="Times New Roman" w:cs="Times New Roman"/>
          <w:b/>
          <w:color w:val="000000"/>
          <w:sz w:val="28"/>
          <w:szCs w:val="28"/>
        </w:rPr>
        <w:t>КОРОТКА ХАРАКТЕРИСТИКА ГРОМАДИ</w:t>
      </w:r>
    </w:p>
    <w:p w14:paraId="7B76E36B" w14:textId="77777777" w:rsidR="003F478A" w:rsidRDefault="003F478A">
      <w:pPr>
        <w:pStyle w:val="21"/>
        <w:spacing w:before="0"/>
        <w:ind w:left="720"/>
        <w:contextualSpacing/>
        <w:jc w:val="center"/>
        <w:rPr>
          <w:rFonts w:ascii="Times New Roman" w:hAnsi="Times New Roman" w:cs="Times New Roman"/>
          <w:b/>
          <w:color w:val="000000"/>
          <w:sz w:val="28"/>
          <w:szCs w:val="28"/>
        </w:rPr>
      </w:pPr>
    </w:p>
    <w:p w14:paraId="1AFF75BC" w14:textId="77777777" w:rsidR="003F478A" w:rsidRDefault="003F478A">
      <w:pPr>
        <w:suppressAutoHyphens w:val="0"/>
        <w:ind w:left="709"/>
      </w:pPr>
      <w:r>
        <w:rPr>
          <w:color w:val="333333"/>
          <w:sz w:val="28"/>
          <w:szCs w:val="28"/>
          <w:lang w:eastAsia="ru-RU"/>
        </w:rPr>
        <w:t>Кількість рад, що об'єдналися: </w:t>
      </w:r>
      <w:r>
        <w:rPr>
          <w:b/>
          <w:bCs/>
          <w:color w:val="333333"/>
          <w:sz w:val="28"/>
          <w:szCs w:val="28"/>
          <w:lang w:eastAsia="ru-RU"/>
        </w:rPr>
        <w:t>27</w:t>
      </w:r>
    </w:p>
    <w:p w14:paraId="55547C7F" w14:textId="77777777" w:rsidR="003F478A" w:rsidRDefault="003F478A">
      <w:pPr>
        <w:pStyle w:val="af3"/>
        <w:spacing w:after="0" w:line="240" w:lineRule="auto"/>
        <w:ind w:left="709"/>
        <w:jc w:val="both"/>
      </w:pPr>
      <w:r>
        <w:rPr>
          <w:rFonts w:ascii="Times New Roman" w:hAnsi="Times New Roman" w:cs="Times New Roman"/>
          <w:color w:val="000000"/>
          <w:sz w:val="28"/>
          <w:szCs w:val="28"/>
          <w:lang w:val="uk-UA"/>
        </w:rPr>
        <w:t xml:space="preserve">Площа міської територіальної громади: </w:t>
      </w:r>
      <w:r>
        <w:rPr>
          <w:rStyle w:val="value-title"/>
          <w:rFonts w:ascii="Times New Roman" w:hAnsi="Times New Roman" w:cs="Times New Roman"/>
          <w:b/>
          <w:bCs/>
          <w:color w:val="000000"/>
          <w:sz w:val="28"/>
          <w:szCs w:val="28"/>
          <w:lang w:val="uk-UA"/>
        </w:rPr>
        <w:t>1199.89 км</w:t>
      </w:r>
      <w:r>
        <w:rPr>
          <w:rStyle w:val="value-title"/>
          <w:rFonts w:ascii="Times New Roman" w:hAnsi="Times New Roman" w:cs="Times New Roman"/>
          <w:b/>
          <w:bCs/>
          <w:color w:val="000000"/>
          <w:sz w:val="28"/>
          <w:szCs w:val="28"/>
          <w:vertAlign w:val="superscript"/>
          <w:lang w:val="uk-UA"/>
        </w:rPr>
        <w:t>2</w:t>
      </w:r>
    </w:p>
    <w:p w14:paraId="2538EDC1" w14:textId="77777777" w:rsidR="003F478A" w:rsidRDefault="003F478A">
      <w:pPr>
        <w:pStyle w:val="ad"/>
        <w:spacing w:after="0"/>
        <w:ind w:firstLine="737"/>
        <w:jc w:val="both"/>
      </w:pPr>
      <w:r>
        <w:rPr>
          <w:color w:val="000000"/>
          <w:sz w:val="28"/>
          <w:szCs w:val="28"/>
        </w:rPr>
        <w:t xml:space="preserve">Чисельність населення громади: </w:t>
      </w:r>
      <w:r>
        <w:rPr>
          <w:rStyle w:val="value-title"/>
          <w:b/>
          <w:bCs/>
          <w:color w:val="000000"/>
          <w:sz w:val="28"/>
          <w:szCs w:val="28"/>
        </w:rPr>
        <w:t xml:space="preserve">27 755 осіб </w:t>
      </w:r>
      <w:r>
        <w:rPr>
          <w:sz w:val="28"/>
          <w:szCs w:val="28"/>
        </w:rPr>
        <w:t>(станом на 01.01.2021р.)</w:t>
      </w:r>
    </w:p>
    <w:p w14:paraId="1405C1E2" w14:textId="77777777" w:rsidR="003F478A" w:rsidRDefault="003F478A">
      <w:pPr>
        <w:pStyle w:val="afb"/>
        <w:spacing w:before="0" w:after="0"/>
        <w:ind w:left="709"/>
      </w:pPr>
      <w:r>
        <w:rPr>
          <w:color w:val="000000"/>
          <w:sz w:val="28"/>
          <w:szCs w:val="28"/>
        </w:rPr>
        <w:t>Міське населення: </w:t>
      </w:r>
      <w:r>
        <w:rPr>
          <w:rStyle w:val="value-title"/>
          <w:b/>
          <w:bCs/>
          <w:color w:val="000000"/>
          <w:sz w:val="28"/>
          <w:szCs w:val="28"/>
        </w:rPr>
        <w:t>9 328 осіб</w:t>
      </w:r>
    </w:p>
    <w:p w14:paraId="3BEBBA7E" w14:textId="77777777" w:rsidR="003F478A" w:rsidRDefault="003F478A">
      <w:pPr>
        <w:pStyle w:val="afb"/>
        <w:spacing w:before="0" w:after="0"/>
        <w:ind w:left="709"/>
      </w:pPr>
      <w:r>
        <w:rPr>
          <w:color w:val="000000"/>
          <w:sz w:val="28"/>
          <w:szCs w:val="28"/>
        </w:rPr>
        <w:t>Сільське населення: </w:t>
      </w:r>
      <w:r>
        <w:rPr>
          <w:rStyle w:val="value-title"/>
          <w:b/>
          <w:bCs/>
          <w:color w:val="000000"/>
          <w:sz w:val="28"/>
          <w:szCs w:val="28"/>
        </w:rPr>
        <w:t>18 427 осіб</w:t>
      </w:r>
    </w:p>
    <w:p w14:paraId="5D5E40E0" w14:textId="77777777" w:rsidR="003F478A" w:rsidRDefault="003F478A">
      <w:pPr>
        <w:pStyle w:val="afb"/>
        <w:spacing w:before="0" w:after="0"/>
        <w:ind w:left="709"/>
      </w:pPr>
      <w:r>
        <w:rPr>
          <w:color w:val="000000"/>
          <w:sz w:val="28"/>
          <w:szCs w:val="28"/>
        </w:rPr>
        <w:t>коатуу: </w:t>
      </w:r>
      <w:r>
        <w:rPr>
          <w:rStyle w:val="value-title"/>
          <w:b/>
          <w:bCs/>
          <w:color w:val="000000"/>
          <w:sz w:val="28"/>
          <w:szCs w:val="28"/>
        </w:rPr>
        <w:t>523410100</w:t>
      </w:r>
    </w:p>
    <w:p w14:paraId="03EBA7B2" w14:textId="77777777" w:rsidR="003F478A" w:rsidRDefault="003F478A">
      <w:pPr>
        <w:pStyle w:val="af3"/>
        <w:spacing w:after="0" w:line="240" w:lineRule="auto"/>
        <w:ind w:left="0" w:firstLine="709"/>
        <w:jc w:val="both"/>
        <w:rPr>
          <w:rFonts w:ascii="Times New Roman" w:hAnsi="Times New Roman" w:cs="Times New Roman"/>
          <w:color w:val="000000"/>
          <w:sz w:val="28"/>
          <w:szCs w:val="28"/>
          <w:lang w:val="uk-UA"/>
        </w:rPr>
      </w:pPr>
    </w:p>
    <w:p w14:paraId="028D14BC" w14:textId="77777777" w:rsidR="003F478A" w:rsidRDefault="003F478A">
      <w:pPr>
        <w:pStyle w:val="ad"/>
        <w:spacing w:after="0"/>
        <w:ind w:firstLine="737"/>
        <w:jc w:val="both"/>
      </w:pPr>
      <w:r>
        <w:rPr>
          <w:sz w:val="28"/>
          <w:szCs w:val="28"/>
        </w:rPr>
        <w:t>Погребищенська міська територіальна громада  розташована у північно-східній частині Вінницької області. На півночі межує з Житомирською областю, а на сході - з Київською областю, н</w:t>
      </w:r>
      <w:r>
        <w:rPr>
          <w:color w:val="000000"/>
          <w:sz w:val="28"/>
          <w:szCs w:val="28"/>
        </w:rPr>
        <w:t>а півдні - з Оратівською та Липовецькою</w:t>
      </w:r>
      <w:r>
        <w:rPr>
          <w:color w:val="C9211E"/>
          <w:sz w:val="28"/>
          <w:szCs w:val="28"/>
        </w:rPr>
        <w:t xml:space="preserve"> </w:t>
      </w:r>
      <w:r>
        <w:rPr>
          <w:color w:val="000000"/>
          <w:sz w:val="28"/>
          <w:szCs w:val="28"/>
        </w:rPr>
        <w:t>(Вінницького району) територіальними громадами,</w:t>
      </w:r>
      <w:r>
        <w:rPr>
          <w:color w:val="C9211E"/>
          <w:sz w:val="28"/>
          <w:szCs w:val="28"/>
        </w:rPr>
        <w:t xml:space="preserve"> </w:t>
      </w:r>
      <w:r>
        <w:rPr>
          <w:sz w:val="28"/>
          <w:szCs w:val="28"/>
        </w:rPr>
        <w:t xml:space="preserve">а </w:t>
      </w:r>
      <w:r>
        <w:rPr>
          <w:color w:val="000000"/>
          <w:sz w:val="28"/>
          <w:szCs w:val="28"/>
        </w:rPr>
        <w:t>на заході - з</w:t>
      </w:r>
      <w:r>
        <w:rPr>
          <w:color w:val="C9211E"/>
          <w:sz w:val="28"/>
          <w:szCs w:val="28"/>
        </w:rPr>
        <w:t xml:space="preserve"> </w:t>
      </w:r>
      <w:r>
        <w:rPr>
          <w:color w:val="000000"/>
          <w:sz w:val="28"/>
          <w:szCs w:val="28"/>
        </w:rPr>
        <w:t>Самгородською</w:t>
      </w:r>
      <w:r>
        <w:rPr>
          <w:color w:val="C9211E"/>
          <w:sz w:val="28"/>
          <w:szCs w:val="28"/>
        </w:rPr>
        <w:t xml:space="preserve"> </w:t>
      </w:r>
      <w:r>
        <w:rPr>
          <w:color w:val="000000"/>
          <w:sz w:val="28"/>
          <w:szCs w:val="28"/>
        </w:rPr>
        <w:t>(Хмільницького району) та</w:t>
      </w:r>
      <w:r>
        <w:rPr>
          <w:color w:val="C9211E"/>
          <w:sz w:val="28"/>
          <w:szCs w:val="28"/>
        </w:rPr>
        <w:t xml:space="preserve"> </w:t>
      </w:r>
      <w:r>
        <w:rPr>
          <w:color w:val="000000"/>
          <w:sz w:val="28"/>
          <w:szCs w:val="28"/>
        </w:rPr>
        <w:t>Турбівською (Вінницького району)</w:t>
      </w:r>
      <w:r>
        <w:rPr>
          <w:color w:val="C9211E"/>
          <w:sz w:val="28"/>
          <w:szCs w:val="28"/>
        </w:rPr>
        <w:t xml:space="preserve"> </w:t>
      </w:r>
      <w:r>
        <w:rPr>
          <w:color w:val="000000"/>
          <w:sz w:val="28"/>
          <w:szCs w:val="28"/>
        </w:rPr>
        <w:t>територіальними громадами</w:t>
      </w:r>
      <w:r>
        <w:rPr>
          <w:sz w:val="28"/>
          <w:szCs w:val="28"/>
        </w:rPr>
        <w:t xml:space="preserve"> Вінницької області.</w:t>
      </w:r>
    </w:p>
    <w:p w14:paraId="79612531" w14:textId="77777777" w:rsidR="003F478A" w:rsidRDefault="003F478A">
      <w:pPr>
        <w:pStyle w:val="ad"/>
        <w:spacing w:after="0"/>
        <w:ind w:firstLine="737"/>
        <w:jc w:val="both"/>
      </w:pPr>
      <w:r>
        <w:rPr>
          <w:sz w:val="28"/>
          <w:szCs w:val="28"/>
        </w:rPr>
        <w:t>Громада утворена шляхом об'єднання Погребищенської міської, двадцяти шести сільських рад в липні 2020 року в межах територіальної одиниці району.</w:t>
      </w:r>
    </w:p>
    <w:p w14:paraId="1EDCD226" w14:textId="77777777" w:rsidR="003F478A" w:rsidRDefault="003F478A">
      <w:pPr>
        <w:pStyle w:val="ad"/>
        <w:spacing w:after="0"/>
        <w:ind w:firstLine="737"/>
        <w:jc w:val="both"/>
      </w:pPr>
      <w:r>
        <w:rPr>
          <w:sz w:val="28"/>
          <w:szCs w:val="28"/>
        </w:rPr>
        <w:t xml:space="preserve">Центр громади - місто Погребище. </w:t>
      </w:r>
    </w:p>
    <w:p w14:paraId="1876C443" w14:textId="0370E56C" w:rsidR="003F478A" w:rsidRDefault="00866DDA">
      <w:pPr>
        <w:pStyle w:val="af3"/>
        <w:spacing w:after="0" w:line="240" w:lineRule="auto"/>
        <w:ind w:left="0" w:firstLine="737"/>
        <w:jc w:val="both"/>
        <w:rPr>
          <w:rFonts w:ascii="Times New Roman" w:hAnsi="Times New Roman" w:cs="Times New Roman"/>
          <w:color w:val="000000"/>
          <w:sz w:val="28"/>
          <w:szCs w:val="28"/>
          <w:lang w:val="uk-UA" w:eastAsia="uk-UA"/>
        </w:rPr>
      </w:pPr>
      <w:r>
        <w:rPr>
          <w:noProof/>
        </w:rPr>
        <w:drawing>
          <wp:anchor distT="0" distB="0" distL="114935" distR="114935" simplePos="0" relativeHeight="251654656" behindDoc="0" locked="0" layoutInCell="1" allowOverlap="1" wp14:anchorId="6CC9F57F" wp14:editId="6FE6C718">
            <wp:simplePos x="0" y="0"/>
            <wp:positionH relativeFrom="column">
              <wp:posOffset>0</wp:posOffset>
            </wp:positionH>
            <wp:positionV relativeFrom="paragraph">
              <wp:posOffset>93345</wp:posOffset>
            </wp:positionV>
            <wp:extent cx="4957445" cy="374713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l="-63" t="-84" r="-63" b="-84"/>
                    <a:stretch>
                      <a:fillRect/>
                    </a:stretch>
                  </pic:blipFill>
                  <pic:spPr bwMode="auto">
                    <a:xfrm>
                      <a:off x="0" y="0"/>
                      <a:ext cx="4957445" cy="37471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935" distR="114935" simplePos="0" relativeHeight="251655680" behindDoc="0" locked="0" layoutInCell="1" allowOverlap="1" wp14:anchorId="1ADBF603" wp14:editId="60E68765">
            <wp:simplePos x="0" y="0"/>
            <wp:positionH relativeFrom="column">
              <wp:posOffset>4796790</wp:posOffset>
            </wp:positionH>
            <wp:positionV relativeFrom="paragraph">
              <wp:posOffset>161290</wp:posOffset>
            </wp:positionV>
            <wp:extent cx="1922145" cy="222758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l="-79" t="-69" r="-79" b="-69"/>
                    <a:stretch>
                      <a:fillRect/>
                    </a:stretch>
                  </pic:blipFill>
                  <pic:spPr bwMode="auto">
                    <a:xfrm>
                      <a:off x="0" y="0"/>
                      <a:ext cx="1922145" cy="22275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1F540A9F"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eastAsia="uk-UA"/>
        </w:rPr>
      </w:pPr>
    </w:p>
    <w:p w14:paraId="762825CA"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eastAsia="uk-UA"/>
        </w:rPr>
      </w:pPr>
    </w:p>
    <w:p w14:paraId="7D3EA0C7"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eastAsia="uk-UA"/>
        </w:rPr>
      </w:pPr>
    </w:p>
    <w:p w14:paraId="66AAEFCC"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eastAsia="uk-UA"/>
        </w:rPr>
      </w:pPr>
    </w:p>
    <w:p w14:paraId="46BE488A"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eastAsia="uk-UA"/>
        </w:rPr>
      </w:pPr>
    </w:p>
    <w:p w14:paraId="0CF1B166"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eastAsia="uk-UA"/>
        </w:rPr>
      </w:pPr>
    </w:p>
    <w:p w14:paraId="2F2F52AC"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eastAsia="uk-UA"/>
        </w:rPr>
      </w:pPr>
    </w:p>
    <w:p w14:paraId="4583684D"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eastAsia="uk-UA"/>
        </w:rPr>
      </w:pPr>
    </w:p>
    <w:p w14:paraId="5D452751"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eastAsia="uk-UA"/>
        </w:rPr>
      </w:pPr>
    </w:p>
    <w:p w14:paraId="410223FF"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eastAsia="uk-UA"/>
        </w:rPr>
      </w:pPr>
    </w:p>
    <w:p w14:paraId="0A2BB1C0"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eastAsia="uk-UA"/>
        </w:rPr>
      </w:pPr>
    </w:p>
    <w:p w14:paraId="494ECA7F"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eastAsia="uk-UA"/>
        </w:rPr>
      </w:pPr>
    </w:p>
    <w:p w14:paraId="6EBB495E"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eastAsia="uk-UA"/>
        </w:rPr>
      </w:pPr>
    </w:p>
    <w:p w14:paraId="21FA962F"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eastAsia="uk-UA"/>
        </w:rPr>
      </w:pPr>
    </w:p>
    <w:p w14:paraId="25604671"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eastAsia="uk-UA"/>
        </w:rPr>
      </w:pPr>
    </w:p>
    <w:p w14:paraId="797B2DD2"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eastAsia="uk-UA"/>
        </w:rPr>
      </w:pPr>
    </w:p>
    <w:p w14:paraId="0599CA27"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rPr>
      </w:pPr>
    </w:p>
    <w:p w14:paraId="77ECED31"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rPr>
      </w:pPr>
    </w:p>
    <w:p w14:paraId="57546563" w14:textId="77777777" w:rsidR="003F478A" w:rsidRDefault="003F478A">
      <w:pPr>
        <w:pStyle w:val="af3"/>
        <w:spacing w:after="0" w:line="240" w:lineRule="auto"/>
        <w:ind w:left="0" w:firstLine="737"/>
        <w:jc w:val="both"/>
        <w:rPr>
          <w:rFonts w:ascii="Times New Roman" w:hAnsi="Times New Roman" w:cs="Times New Roman"/>
          <w:color w:val="000000"/>
          <w:sz w:val="28"/>
          <w:szCs w:val="28"/>
          <w:lang w:val="uk-UA"/>
        </w:rPr>
      </w:pPr>
    </w:p>
    <w:p w14:paraId="5BC27914" w14:textId="77777777" w:rsidR="003F478A" w:rsidRDefault="003F478A">
      <w:pPr>
        <w:pStyle w:val="af3"/>
        <w:spacing w:after="0" w:line="240" w:lineRule="auto"/>
        <w:ind w:left="0" w:firstLine="737"/>
        <w:jc w:val="both"/>
      </w:pPr>
      <w:r>
        <w:rPr>
          <w:rFonts w:ascii="Times New Roman" w:hAnsi="Times New Roman" w:cs="Times New Roman"/>
          <w:color w:val="000000"/>
          <w:sz w:val="28"/>
          <w:szCs w:val="28"/>
          <w:lang w:val="uk-UA"/>
        </w:rPr>
        <w:t xml:space="preserve">Погребищенська міська територіальна громада складається з 60 неселенних пунктів: місто Погребище, </w:t>
      </w:r>
      <w:r>
        <w:rPr>
          <w:rFonts w:ascii="Times New Roman" w:hAnsi="Times New Roman" w:cs="Times New Roman"/>
          <w:color w:val="000000"/>
          <w:sz w:val="28"/>
          <w:szCs w:val="28"/>
          <w:lang w:val="uk-UA" w:eastAsia="ru-RU"/>
        </w:rPr>
        <w:t>с.</w:t>
      </w:r>
      <w:r>
        <w:rPr>
          <w:rFonts w:ascii="Times New Roman" w:hAnsi="Times New Roman" w:cs="Times New Roman"/>
          <w:color w:val="000000"/>
          <w:sz w:val="28"/>
          <w:szCs w:val="28"/>
          <w:lang w:eastAsia="ru-RU"/>
        </w:rPr>
        <w:t> </w:t>
      </w:r>
      <w:hyperlink r:id="rId12" w:history="1">
        <w:r>
          <w:rPr>
            <w:rStyle w:val="aa"/>
            <w:rFonts w:ascii="Times New Roman" w:hAnsi="Times New Roman" w:cs="Times New Roman"/>
            <w:color w:val="000000"/>
            <w:sz w:val="28"/>
            <w:szCs w:val="28"/>
            <w:u w:val="none"/>
            <w:lang w:eastAsia="ru-RU"/>
          </w:rPr>
          <w:t>Адамівка</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с-ще </w:t>
      </w:r>
      <w:hyperlink r:id="rId13" w:history="1">
        <w:r>
          <w:rPr>
            <w:rStyle w:val="aa"/>
            <w:rFonts w:ascii="Times New Roman" w:hAnsi="Times New Roman" w:cs="Times New Roman"/>
            <w:color w:val="000000"/>
            <w:sz w:val="28"/>
            <w:szCs w:val="28"/>
            <w:u w:val="none"/>
            <w:lang w:eastAsia="ru-RU"/>
          </w:rPr>
          <w:t>Погребище</w:t>
        </w:r>
        <w:r>
          <w:rPr>
            <w:rStyle w:val="aa"/>
            <w:rFonts w:ascii="Times New Roman" w:hAnsi="Times New Roman" w:cs="Times New Roman"/>
            <w:color w:val="000000"/>
            <w:sz w:val="28"/>
            <w:szCs w:val="28"/>
            <w:u w:val="none"/>
            <w:lang w:val="uk-UA" w:eastAsia="ru-RU"/>
          </w:rPr>
          <w:t xml:space="preserve"> </w:t>
        </w:r>
        <w:r>
          <w:rPr>
            <w:rStyle w:val="aa"/>
            <w:rFonts w:ascii="Times New Roman" w:hAnsi="Times New Roman" w:cs="Times New Roman"/>
            <w:color w:val="000000"/>
            <w:sz w:val="28"/>
            <w:szCs w:val="28"/>
            <w:u w:val="none"/>
            <w:lang w:eastAsia="ru-RU"/>
          </w:rPr>
          <w:t>Перше</w:t>
        </w:r>
      </w:hyperlink>
      <w:r>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eastAsia="ru-RU"/>
        </w:rPr>
        <w:t>с. </w:t>
      </w:r>
      <w:hyperlink r:id="rId14" w:history="1">
        <w:r>
          <w:rPr>
            <w:rStyle w:val="aa"/>
            <w:rFonts w:ascii="Times New Roman" w:hAnsi="Times New Roman" w:cs="Times New Roman"/>
            <w:color w:val="000000"/>
            <w:sz w:val="28"/>
            <w:szCs w:val="28"/>
            <w:u w:val="none"/>
            <w:lang w:eastAsia="ru-RU"/>
          </w:rPr>
          <w:t>Андрушівка</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15" w:history="1">
        <w:r>
          <w:rPr>
            <w:rStyle w:val="aa"/>
            <w:rFonts w:ascii="Times New Roman" w:hAnsi="Times New Roman" w:cs="Times New Roman"/>
            <w:color w:val="000000"/>
            <w:sz w:val="28"/>
            <w:szCs w:val="28"/>
            <w:u w:val="none"/>
            <w:lang w:eastAsia="ru-RU"/>
          </w:rPr>
          <w:t>Паріївка</w:t>
        </w:r>
      </w:hyperlink>
      <w:r>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eastAsia="ru-RU"/>
        </w:rPr>
        <w:t>с. </w:t>
      </w:r>
      <w:hyperlink r:id="rId16" w:history="1">
        <w:r>
          <w:rPr>
            <w:rStyle w:val="aa"/>
            <w:rFonts w:ascii="Times New Roman" w:hAnsi="Times New Roman" w:cs="Times New Roman"/>
            <w:color w:val="000000"/>
            <w:sz w:val="28"/>
            <w:szCs w:val="28"/>
            <w:u w:val="none"/>
            <w:lang w:eastAsia="ru-RU"/>
          </w:rPr>
          <w:t>Бабинці</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17" w:history="1">
        <w:r>
          <w:rPr>
            <w:rStyle w:val="aa"/>
            <w:rFonts w:ascii="Times New Roman" w:hAnsi="Times New Roman" w:cs="Times New Roman"/>
            <w:color w:val="000000"/>
            <w:sz w:val="28"/>
            <w:szCs w:val="28"/>
            <w:u w:val="none"/>
            <w:lang w:eastAsia="ru-RU"/>
          </w:rPr>
          <w:t>Бистрик</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18" w:history="1">
        <w:r>
          <w:rPr>
            <w:rStyle w:val="aa"/>
            <w:rFonts w:ascii="Times New Roman" w:hAnsi="Times New Roman" w:cs="Times New Roman"/>
            <w:color w:val="000000"/>
            <w:sz w:val="28"/>
            <w:szCs w:val="28"/>
            <w:u w:val="none"/>
            <w:lang w:eastAsia="ru-RU"/>
          </w:rPr>
          <w:t>Білашки</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19" w:history="1">
        <w:r>
          <w:rPr>
            <w:rStyle w:val="aa"/>
            <w:rFonts w:ascii="Times New Roman" w:hAnsi="Times New Roman" w:cs="Times New Roman"/>
            <w:color w:val="000000"/>
            <w:sz w:val="28"/>
            <w:szCs w:val="28"/>
            <w:u w:val="none"/>
            <w:lang w:eastAsia="ru-RU"/>
          </w:rPr>
          <w:t>Вишнівка</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20" w:history="1">
        <w:r>
          <w:rPr>
            <w:rStyle w:val="aa"/>
            <w:rFonts w:ascii="Times New Roman" w:hAnsi="Times New Roman" w:cs="Times New Roman"/>
            <w:color w:val="000000"/>
            <w:sz w:val="28"/>
            <w:szCs w:val="28"/>
            <w:u w:val="none"/>
            <w:lang w:eastAsia="ru-RU"/>
          </w:rPr>
          <w:t>Смаржинці</w:t>
        </w:r>
      </w:hyperlink>
      <w:r>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eastAsia="ru-RU"/>
        </w:rPr>
        <w:t>с. </w:t>
      </w:r>
      <w:hyperlink r:id="rId21" w:history="1">
        <w:r>
          <w:rPr>
            <w:rStyle w:val="aa"/>
            <w:rFonts w:ascii="Times New Roman" w:hAnsi="Times New Roman" w:cs="Times New Roman"/>
            <w:color w:val="000000"/>
            <w:sz w:val="28"/>
            <w:szCs w:val="28"/>
            <w:u w:val="none"/>
            <w:lang w:eastAsia="ru-RU"/>
          </w:rPr>
          <w:t>Борщагівка</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22" w:history="1">
        <w:r>
          <w:rPr>
            <w:rStyle w:val="aa"/>
            <w:rFonts w:ascii="Times New Roman" w:hAnsi="Times New Roman" w:cs="Times New Roman"/>
            <w:color w:val="000000"/>
            <w:sz w:val="28"/>
            <w:szCs w:val="28"/>
            <w:u w:val="none"/>
            <w:lang w:eastAsia="ru-RU"/>
          </w:rPr>
          <w:t>Скибинці</w:t>
        </w:r>
      </w:hyperlink>
      <w:r>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eastAsia="ru-RU"/>
        </w:rPr>
        <w:t>с. </w:t>
      </w:r>
      <w:hyperlink r:id="rId23" w:history="1">
        <w:r>
          <w:rPr>
            <w:rStyle w:val="aa"/>
            <w:rFonts w:ascii="Times New Roman" w:hAnsi="Times New Roman" w:cs="Times New Roman"/>
            <w:color w:val="000000"/>
            <w:sz w:val="28"/>
            <w:szCs w:val="28"/>
            <w:u w:val="none"/>
            <w:lang w:eastAsia="ru-RU"/>
          </w:rPr>
          <w:t>Гопчиця</w:t>
        </w:r>
      </w:hyperlink>
      <w:r>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eastAsia="ru-RU"/>
        </w:rPr>
        <w:t>с. </w:t>
      </w:r>
      <w:hyperlink r:id="rId24" w:history="1">
        <w:r>
          <w:rPr>
            <w:rStyle w:val="aa"/>
            <w:rFonts w:ascii="Times New Roman" w:hAnsi="Times New Roman" w:cs="Times New Roman"/>
            <w:color w:val="000000"/>
            <w:sz w:val="28"/>
            <w:szCs w:val="28"/>
            <w:u w:val="none"/>
            <w:lang w:eastAsia="ru-RU"/>
          </w:rPr>
          <w:t>Дзюньків</w:t>
        </w:r>
      </w:hyperlink>
      <w:r>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eastAsia="ru-RU"/>
        </w:rPr>
        <w:t>с. </w:t>
      </w:r>
      <w:hyperlink r:id="rId25" w:history="1">
        <w:r>
          <w:rPr>
            <w:rStyle w:val="aa"/>
            <w:rFonts w:ascii="Times New Roman" w:hAnsi="Times New Roman" w:cs="Times New Roman"/>
            <w:color w:val="000000"/>
            <w:sz w:val="28"/>
            <w:szCs w:val="28"/>
            <w:u w:val="none"/>
            <w:lang w:eastAsia="ru-RU"/>
          </w:rPr>
          <w:t>Довгалівка</w:t>
        </w:r>
      </w:hyperlink>
      <w:r>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lang w:eastAsia="ru-RU"/>
        </w:rPr>
        <w:t>с. </w:t>
      </w:r>
      <w:hyperlink r:id="rId26" w:history="1">
        <w:r>
          <w:rPr>
            <w:rStyle w:val="aa"/>
            <w:rFonts w:ascii="Times New Roman" w:hAnsi="Times New Roman" w:cs="Times New Roman"/>
            <w:color w:val="000000"/>
            <w:sz w:val="28"/>
            <w:szCs w:val="28"/>
            <w:u w:val="none"/>
            <w:lang w:eastAsia="ru-RU"/>
          </w:rPr>
          <w:t>Збаржівка</w:t>
        </w:r>
      </w:hyperlink>
      <w:r>
        <w:rPr>
          <w:rFonts w:ascii="Times New Roman" w:hAnsi="Times New Roman" w:cs="Times New Roman"/>
          <w:color w:val="000000"/>
          <w:sz w:val="28"/>
          <w:szCs w:val="28"/>
          <w:lang w:val="uk-UA" w:eastAsia="ru-RU"/>
        </w:rPr>
        <w:t>, с</w:t>
      </w:r>
      <w:r>
        <w:rPr>
          <w:rFonts w:ascii="Times New Roman" w:hAnsi="Times New Roman" w:cs="Times New Roman"/>
          <w:color w:val="000000"/>
          <w:sz w:val="28"/>
          <w:szCs w:val="28"/>
          <w:lang w:eastAsia="ru-RU"/>
        </w:rPr>
        <w:t>. </w:t>
      </w:r>
      <w:hyperlink r:id="rId27" w:history="1">
        <w:r>
          <w:rPr>
            <w:rStyle w:val="aa"/>
            <w:rFonts w:ascii="Times New Roman" w:hAnsi="Times New Roman" w:cs="Times New Roman"/>
            <w:color w:val="000000"/>
            <w:sz w:val="28"/>
            <w:szCs w:val="28"/>
            <w:u w:val="none"/>
            <w:lang w:eastAsia="ru-RU"/>
          </w:rPr>
          <w:t>Обозівка</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28" w:history="1">
        <w:r>
          <w:rPr>
            <w:rStyle w:val="aa"/>
            <w:rFonts w:ascii="Times New Roman" w:hAnsi="Times New Roman" w:cs="Times New Roman"/>
            <w:color w:val="000000"/>
            <w:sz w:val="28"/>
            <w:szCs w:val="28"/>
            <w:u w:val="none"/>
            <w:lang w:eastAsia="ru-RU"/>
          </w:rPr>
          <w:t>Травневе</w:t>
        </w:r>
      </w:hyperlink>
      <w:r>
        <w:rPr>
          <w:rFonts w:ascii="Times New Roman" w:hAnsi="Times New Roman" w:cs="Times New Roman"/>
          <w:color w:val="000000"/>
          <w:sz w:val="28"/>
          <w:szCs w:val="28"/>
          <w:lang w:val="uk-UA" w:eastAsia="ru-RU"/>
        </w:rPr>
        <w:t>, с</w:t>
      </w:r>
      <w:r>
        <w:rPr>
          <w:rFonts w:ascii="Times New Roman" w:hAnsi="Times New Roman" w:cs="Times New Roman"/>
          <w:color w:val="000000"/>
          <w:sz w:val="28"/>
          <w:szCs w:val="28"/>
          <w:lang w:eastAsia="ru-RU"/>
        </w:rPr>
        <w:t>. </w:t>
      </w:r>
      <w:hyperlink r:id="rId29" w:history="1">
        <w:r>
          <w:rPr>
            <w:rStyle w:val="aa"/>
            <w:rFonts w:ascii="Times New Roman" w:hAnsi="Times New Roman" w:cs="Times New Roman"/>
            <w:color w:val="000000"/>
            <w:sz w:val="28"/>
            <w:szCs w:val="28"/>
            <w:u w:val="none"/>
            <w:lang w:eastAsia="ru-RU"/>
          </w:rPr>
          <w:t>Левківка</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30" w:history="1">
        <w:r>
          <w:rPr>
            <w:rStyle w:val="aa"/>
            <w:rFonts w:ascii="Times New Roman" w:hAnsi="Times New Roman" w:cs="Times New Roman"/>
            <w:color w:val="000000"/>
            <w:sz w:val="28"/>
            <w:szCs w:val="28"/>
            <w:u w:val="none"/>
            <w:lang w:eastAsia="ru-RU"/>
          </w:rPr>
          <w:t>Ординці</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31" w:history="1">
        <w:r>
          <w:rPr>
            <w:rStyle w:val="aa"/>
            <w:rFonts w:ascii="Times New Roman" w:hAnsi="Times New Roman" w:cs="Times New Roman"/>
            <w:color w:val="000000"/>
            <w:sz w:val="28"/>
            <w:szCs w:val="28"/>
            <w:u w:val="none"/>
            <w:lang w:eastAsia="ru-RU"/>
          </w:rPr>
          <w:t>Мончин</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32" w:history="1">
        <w:r>
          <w:rPr>
            <w:rStyle w:val="aa"/>
            <w:rFonts w:ascii="Times New Roman" w:hAnsi="Times New Roman" w:cs="Times New Roman"/>
            <w:color w:val="000000"/>
            <w:sz w:val="28"/>
            <w:szCs w:val="28"/>
            <w:u w:val="none"/>
            <w:lang w:eastAsia="ru-RU"/>
          </w:rPr>
          <w:t>Григорівка</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33" w:history="1">
        <w:r>
          <w:rPr>
            <w:rStyle w:val="aa"/>
            <w:rFonts w:ascii="Times New Roman" w:hAnsi="Times New Roman" w:cs="Times New Roman"/>
            <w:color w:val="000000"/>
            <w:sz w:val="28"/>
            <w:szCs w:val="28"/>
            <w:u w:val="none"/>
            <w:lang w:eastAsia="ru-RU"/>
          </w:rPr>
          <w:t>Сопин</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34" w:history="1">
        <w:r>
          <w:rPr>
            <w:rStyle w:val="aa"/>
            <w:rFonts w:ascii="Times New Roman" w:hAnsi="Times New Roman" w:cs="Times New Roman"/>
            <w:color w:val="000000"/>
            <w:sz w:val="28"/>
            <w:szCs w:val="28"/>
            <w:u w:val="none"/>
            <w:lang w:eastAsia="ru-RU"/>
          </w:rPr>
          <w:t>Морозівка</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35" w:history="1">
        <w:r>
          <w:rPr>
            <w:rStyle w:val="aa"/>
            <w:rFonts w:ascii="Times New Roman" w:hAnsi="Times New Roman" w:cs="Times New Roman"/>
            <w:color w:val="000000"/>
            <w:sz w:val="28"/>
            <w:szCs w:val="28"/>
            <w:u w:val="none"/>
            <w:lang w:eastAsia="ru-RU"/>
          </w:rPr>
          <w:t>Бухни</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36" w:history="1">
        <w:r>
          <w:rPr>
            <w:rStyle w:val="aa"/>
            <w:rFonts w:ascii="Times New Roman" w:hAnsi="Times New Roman" w:cs="Times New Roman"/>
            <w:color w:val="000000"/>
            <w:sz w:val="28"/>
            <w:szCs w:val="28"/>
            <w:u w:val="none"/>
            <w:lang w:eastAsia="ru-RU"/>
          </w:rPr>
          <w:t>Новофастів</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37" w:history="1">
        <w:r>
          <w:rPr>
            <w:rStyle w:val="aa"/>
            <w:rFonts w:ascii="Times New Roman" w:hAnsi="Times New Roman" w:cs="Times New Roman"/>
            <w:color w:val="000000"/>
            <w:sz w:val="28"/>
            <w:szCs w:val="28"/>
            <w:u w:val="none"/>
            <w:lang w:eastAsia="ru-RU"/>
          </w:rPr>
          <w:t>Бурківці</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38" w:history="1">
        <w:r>
          <w:rPr>
            <w:rStyle w:val="aa"/>
            <w:rFonts w:ascii="Times New Roman" w:hAnsi="Times New Roman" w:cs="Times New Roman"/>
            <w:color w:val="000000"/>
            <w:sz w:val="28"/>
            <w:szCs w:val="28"/>
            <w:u w:val="none"/>
            <w:lang w:eastAsia="ru-RU"/>
          </w:rPr>
          <w:t>Очеретня</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39" w:history="1">
        <w:r>
          <w:rPr>
            <w:rStyle w:val="aa"/>
            <w:rFonts w:ascii="Times New Roman" w:hAnsi="Times New Roman" w:cs="Times New Roman"/>
            <w:color w:val="000000"/>
            <w:sz w:val="28"/>
            <w:szCs w:val="28"/>
            <w:u w:val="none"/>
            <w:lang w:eastAsia="ru-RU"/>
          </w:rPr>
          <w:t>Довжок</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с-ще </w:t>
      </w:r>
      <w:hyperlink r:id="rId40" w:history="1">
        <w:r>
          <w:rPr>
            <w:rStyle w:val="aa"/>
            <w:rFonts w:ascii="Times New Roman" w:hAnsi="Times New Roman" w:cs="Times New Roman"/>
            <w:color w:val="000000"/>
            <w:sz w:val="28"/>
            <w:szCs w:val="28"/>
            <w:u w:val="none"/>
            <w:lang w:eastAsia="ru-RU"/>
          </w:rPr>
          <w:t>Погребище Друге</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41" w:history="1">
        <w:r>
          <w:rPr>
            <w:rStyle w:val="aa"/>
            <w:rFonts w:ascii="Times New Roman" w:hAnsi="Times New Roman" w:cs="Times New Roman"/>
            <w:color w:val="000000"/>
            <w:sz w:val="28"/>
            <w:szCs w:val="28"/>
            <w:u w:val="none"/>
            <w:lang w:eastAsia="ru-RU"/>
          </w:rPr>
          <w:t>Павлівка</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42" w:history="1">
        <w:r>
          <w:rPr>
            <w:rStyle w:val="aa"/>
            <w:rFonts w:ascii="Times New Roman" w:hAnsi="Times New Roman" w:cs="Times New Roman"/>
            <w:color w:val="000000"/>
            <w:sz w:val="28"/>
            <w:szCs w:val="28"/>
            <w:u w:val="none"/>
            <w:lang w:eastAsia="ru-RU"/>
          </w:rPr>
          <w:t>Круподеринці</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43" w:history="1">
        <w:r>
          <w:rPr>
            <w:rStyle w:val="aa"/>
            <w:rFonts w:ascii="Times New Roman" w:hAnsi="Times New Roman" w:cs="Times New Roman"/>
            <w:color w:val="000000"/>
            <w:sz w:val="28"/>
            <w:szCs w:val="28"/>
            <w:u w:val="none"/>
            <w:lang w:eastAsia="ru-RU"/>
          </w:rPr>
          <w:t>Педоси</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44" w:history="1">
        <w:r>
          <w:rPr>
            <w:rStyle w:val="aa"/>
            <w:rFonts w:ascii="Times New Roman" w:hAnsi="Times New Roman" w:cs="Times New Roman"/>
            <w:color w:val="000000"/>
            <w:sz w:val="28"/>
            <w:szCs w:val="28"/>
            <w:u w:val="none"/>
            <w:lang w:eastAsia="ru-RU"/>
          </w:rPr>
          <w:t>Малинки</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45" w:history="1">
        <w:r>
          <w:rPr>
            <w:rStyle w:val="aa"/>
            <w:rFonts w:ascii="Times New Roman" w:hAnsi="Times New Roman" w:cs="Times New Roman"/>
            <w:color w:val="000000"/>
            <w:sz w:val="28"/>
            <w:szCs w:val="28"/>
            <w:u w:val="none"/>
            <w:lang w:eastAsia="ru-RU"/>
          </w:rPr>
          <w:t>Плисків</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46" w:history="1">
        <w:r>
          <w:rPr>
            <w:rStyle w:val="aa"/>
            <w:rFonts w:ascii="Times New Roman" w:hAnsi="Times New Roman" w:cs="Times New Roman"/>
            <w:color w:val="000000"/>
            <w:sz w:val="28"/>
            <w:szCs w:val="28"/>
            <w:u w:val="none"/>
            <w:lang w:eastAsia="ru-RU"/>
          </w:rPr>
          <w:t>Розкопане</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47" w:history="1">
        <w:r>
          <w:rPr>
            <w:rStyle w:val="aa"/>
            <w:rFonts w:ascii="Times New Roman" w:hAnsi="Times New Roman" w:cs="Times New Roman"/>
            <w:color w:val="000000"/>
            <w:sz w:val="28"/>
            <w:szCs w:val="28"/>
            <w:u w:val="none"/>
            <w:lang w:eastAsia="ru-RU"/>
          </w:rPr>
          <w:t>Саражинці</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48" w:history="1">
        <w:r>
          <w:rPr>
            <w:rStyle w:val="aa"/>
            <w:rFonts w:ascii="Times New Roman" w:hAnsi="Times New Roman" w:cs="Times New Roman"/>
            <w:color w:val="000000"/>
            <w:sz w:val="28"/>
            <w:szCs w:val="28"/>
            <w:u w:val="none"/>
            <w:lang w:eastAsia="ru-RU"/>
          </w:rPr>
          <w:t>Попівці</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49" w:history="1">
        <w:r>
          <w:rPr>
            <w:rStyle w:val="aa"/>
            <w:rFonts w:ascii="Times New Roman" w:hAnsi="Times New Roman" w:cs="Times New Roman"/>
            <w:color w:val="000000"/>
            <w:sz w:val="28"/>
            <w:szCs w:val="28"/>
            <w:u w:val="none"/>
            <w:lang w:eastAsia="ru-RU"/>
          </w:rPr>
          <w:t>Кур'янці</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50" w:history="1">
        <w:r>
          <w:rPr>
            <w:rStyle w:val="aa"/>
            <w:rFonts w:ascii="Times New Roman" w:hAnsi="Times New Roman" w:cs="Times New Roman"/>
            <w:color w:val="000000"/>
            <w:sz w:val="28"/>
            <w:szCs w:val="28"/>
            <w:u w:val="none"/>
            <w:lang w:eastAsia="ru-RU"/>
          </w:rPr>
          <w:t>Юнашки</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51" w:history="1">
        <w:r>
          <w:rPr>
            <w:rStyle w:val="aa"/>
            <w:rFonts w:ascii="Times New Roman" w:hAnsi="Times New Roman" w:cs="Times New Roman"/>
            <w:color w:val="000000"/>
            <w:sz w:val="28"/>
            <w:szCs w:val="28"/>
            <w:u w:val="none"/>
            <w:lang w:eastAsia="ru-RU"/>
          </w:rPr>
          <w:t>Сніжна</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52" w:history="1">
        <w:r>
          <w:rPr>
            <w:rStyle w:val="aa"/>
            <w:rFonts w:ascii="Times New Roman" w:hAnsi="Times New Roman" w:cs="Times New Roman"/>
            <w:color w:val="000000"/>
            <w:sz w:val="28"/>
            <w:szCs w:val="28"/>
            <w:u w:val="none"/>
            <w:lang w:eastAsia="ru-RU"/>
          </w:rPr>
          <w:t>Задорожнє</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53" w:history="1">
        <w:r>
          <w:rPr>
            <w:rStyle w:val="aa"/>
            <w:rFonts w:ascii="Times New Roman" w:hAnsi="Times New Roman" w:cs="Times New Roman"/>
            <w:color w:val="000000"/>
            <w:sz w:val="28"/>
            <w:szCs w:val="28"/>
            <w:u w:val="none"/>
            <w:lang w:eastAsia="ru-RU"/>
          </w:rPr>
          <w:t>Озерна</w:t>
        </w:r>
      </w:hyperlink>
      <w:r>
        <w:rPr>
          <w:rFonts w:ascii="Times New Roman" w:hAnsi="Times New Roman" w:cs="Times New Roman"/>
          <w:color w:val="000000"/>
          <w:sz w:val="28"/>
          <w:szCs w:val="28"/>
          <w:lang w:val="uk-UA" w:eastAsia="ru-RU"/>
        </w:rPr>
        <w:t>, с</w:t>
      </w:r>
      <w:r>
        <w:rPr>
          <w:rFonts w:ascii="Times New Roman" w:hAnsi="Times New Roman" w:cs="Times New Roman"/>
          <w:color w:val="000000"/>
          <w:sz w:val="28"/>
          <w:szCs w:val="28"/>
          <w:lang w:eastAsia="ru-RU"/>
        </w:rPr>
        <w:t>. </w:t>
      </w:r>
      <w:hyperlink r:id="rId54" w:history="1">
        <w:r>
          <w:rPr>
            <w:rStyle w:val="aa"/>
            <w:rFonts w:ascii="Times New Roman" w:hAnsi="Times New Roman" w:cs="Times New Roman"/>
            <w:color w:val="000000"/>
            <w:sz w:val="28"/>
            <w:szCs w:val="28"/>
            <w:u w:val="none"/>
            <w:lang w:eastAsia="ru-RU"/>
          </w:rPr>
          <w:t>Спичинці</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55" w:history="1">
        <w:r>
          <w:rPr>
            <w:rStyle w:val="aa"/>
            <w:rFonts w:ascii="Times New Roman" w:hAnsi="Times New Roman" w:cs="Times New Roman"/>
            <w:color w:val="000000"/>
            <w:sz w:val="28"/>
            <w:szCs w:val="28"/>
            <w:u w:val="none"/>
            <w:lang w:eastAsia="ru-RU"/>
          </w:rPr>
          <w:t>Васильківці</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val="uk-UA" w:eastAsia="ru-RU"/>
        </w:rPr>
        <w:lastRenderedPageBreak/>
        <w:t>с</w:t>
      </w:r>
      <w:r>
        <w:rPr>
          <w:rFonts w:ascii="Times New Roman" w:hAnsi="Times New Roman" w:cs="Times New Roman"/>
          <w:color w:val="000000"/>
          <w:sz w:val="28"/>
          <w:szCs w:val="28"/>
          <w:lang w:eastAsia="ru-RU"/>
        </w:rPr>
        <w:t>. </w:t>
      </w:r>
      <w:hyperlink r:id="rId56" w:history="1">
        <w:r>
          <w:rPr>
            <w:rStyle w:val="aa"/>
            <w:rFonts w:ascii="Times New Roman" w:hAnsi="Times New Roman" w:cs="Times New Roman"/>
            <w:color w:val="000000"/>
            <w:sz w:val="28"/>
            <w:szCs w:val="28"/>
            <w:u w:val="none"/>
            <w:lang w:eastAsia="ru-RU"/>
          </w:rPr>
          <w:t>Станилівка</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57" w:history="1">
        <w:r>
          <w:rPr>
            <w:rStyle w:val="aa"/>
            <w:rFonts w:ascii="Times New Roman" w:hAnsi="Times New Roman" w:cs="Times New Roman"/>
            <w:color w:val="000000"/>
            <w:sz w:val="28"/>
            <w:szCs w:val="28"/>
            <w:u w:val="none"/>
            <w:lang w:eastAsia="ru-RU"/>
          </w:rPr>
          <w:t>Талалаї</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58" w:history="1">
        <w:r>
          <w:rPr>
            <w:rStyle w:val="aa"/>
            <w:rFonts w:ascii="Times New Roman" w:hAnsi="Times New Roman" w:cs="Times New Roman"/>
            <w:color w:val="000000"/>
            <w:sz w:val="28"/>
            <w:szCs w:val="28"/>
            <w:u w:val="none"/>
            <w:lang w:eastAsia="ru-RU"/>
          </w:rPr>
          <w:t>Старостинці</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59" w:history="1">
        <w:r>
          <w:rPr>
            <w:rStyle w:val="aa"/>
            <w:rFonts w:ascii="Times New Roman" w:hAnsi="Times New Roman" w:cs="Times New Roman"/>
            <w:color w:val="000000"/>
            <w:sz w:val="28"/>
            <w:szCs w:val="28"/>
            <w:u w:val="none"/>
            <w:lang w:eastAsia="ru-RU"/>
          </w:rPr>
          <w:t>Іваньки</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60" w:history="1">
        <w:r>
          <w:rPr>
            <w:rStyle w:val="aa"/>
            <w:rFonts w:ascii="Times New Roman" w:hAnsi="Times New Roman" w:cs="Times New Roman"/>
            <w:color w:val="000000"/>
            <w:sz w:val="28"/>
            <w:szCs w:val="28"/>
            <w:u w:val="none"/>
            <w:lang w:eastAsia="ru-RU"/>
          </w:rPr>
          <w:t>Ліщинці</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61" w:history="1">
        <w:r>
          <w:rPr>
            <w:rStyle w:val="aa"/>
            <w:rFonts w:ascii="Times New Roman" w:hAnsi="Times New Roman" w:cs="Times New Roman"/>
            <w:color w:val="000000"/>
            <w:sz w:val="28"/>
            <w:szCs w:val="28"/>
            <w:u w:val="none"/>
            <w:lang w:eastAsia="ru-RU"/>
          </w:rPr>
          <w:t>Надросся</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62" w:history="1">
        <w:r>
          <w:rPr>
            <w:rStyle w:val="aa"/>
            <w:rFonts w:ascii="Times New Roman" w:hAnsi="Times New Roman" w:cs="Times New Roman"/>
            <w:color w:val="000000"/>
            <w:sz w:val="28"/>
            <w:szCs w:val="28"/>
            <w:u w:val="none"/>
            <w:lang w:eastAsia="ru-RU"/>
          </w:rPr>
          <w:t>Булаї</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63" w:history="1">
        <w:r>
          <w:rPr>
            <w:rStyle w:val="aa"/>
            <w:rFonts w:ascii="Times New Roman" w:hAnsi="Times New Roman" w:cs="Times New Roman"/>
            <w:color w:val="000000"/>
            <w:sz w:val="28"/>
            <w:szCs w:val="28"/>
            <w:u w:val="none"/>
            <w:lang w:eastAsia="ru-RU"/>
          </w:rPr>
          <w:t>Черемошне</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64" w:history="1">
        <w:r>
          <w:rPr>
            <w:rStyle w:val="aa"/>
            <w:rFonts w:ascii="Times New Roman" w:hAnsi="Times New Roman" w:cs="Times New Roman"/>
            <w:color w:val="000000"/>
            <w:sz w:val="28"/>
            <w:szCs w:val="28"/>
            <w:u w:val="none"/>
            <w:lang w:eastAsia="ru-RU"/>
          </w:rPr>
          <w:t>Веселівка</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65" w:history="1">
        <w:r>
          <w:rPr>
            <w:rStyle w:val="aa"/>
            <w:rFonts w:ascii="Times New Roman" w:hAnsi="Times New Roman" w:cs="Times New Roman"/>
            <w:color w:val="000000"/>
            <w:sz w:val="28"/>
            <w:szCs w:val="28"/>
            <w:u w:val="none"/>
            <w:lang w:eastAsia="ru-RU"/>
          </w:rPr>
          <w:t>Кулешів</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66" w:history="1">
        <w:r>
          <w:rPr>
            <w:rStyle w:val="aa"/>
            <w:rFonts w:ascii="Times New Roman" w:hAnsi="Times New Roman" w:cs="Times New Roman"/>
            <w:color w:val="000000"/>
            <w:sz w:val="28"/>
            <w:szCs w:val="28"/>
            <w:u w:val="none"/>
            <w:lang w:eastAsia="ru-RU"/>
          </w:rPr>
          <w:t>Степанки</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67" w:history="1">
        <w:r>
          <w:rPr>
            <w:rStyle w:val="aa"/>
            <w:rFonts w:ascii="Times New Roman" w:hAnsi="Times New Roman" w:cs="Times New Roman"/>
            <w:color w:val="000000"/>
            <w:sz w:val="28"/>
            <w:szCs w:val="28"/>
            <w:u w:val="none"/>
            <w:lang w:eastAsia="ru-RU"/>
          </w:rPr>
          <w:t>Ширмівка</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68" w:history="1">
        <w:r>
          <w:rPr>
            <w:rStyle w:val="aa"/>
            <w:rFonts w:ascii="Times New Roman" w:hAnsi="Times New Roman" w:cs="Times New Roman"/>
            <w:color w:val="000000"/>
            <w:sz w:val="28"/>
            <w:szCs w:val="28"/>
            <w:u w:val="none"/>
            <w:lang w:eastAsia="ru-RU"/>
          </w:rPr>
          <w:t>Свитинці</w:t>
        </w:r>
      </w:hyperlink>
      <w:r>
        <w:rPr>
          <w:rFonts w:ascii="Times New Roman" w:hAnsi="Times New Roman" w:cs="Times New Roman"/>
          <w:color w:val="000000"/>
          <w:sz w:val="28"/>
          <w:szCs w:val="28"/>
          <w:lang w:val="uk-UA" w:eastAsia="ru-RU"/>
        </w:rPr>
        <w:t xml:space="preserve">, </w:t>
      </w:r>
      <w:r>
        <w:rPr>
          <w:rFonts w:ascii="Times New Roman" w:hAnsi="Times New Roman" w:cs="Times New Roman"/>
          <w:color w:val="000000"/>
          <w:sz w:val="28"/>
          <w:szCs w:val="28"/>
          <w:lang w:eastAsia="ru-RU"/>
        </w:rPr>
        <w:t>с. </w:t>
      </w:r>
      <w:hyperlink r:id="rId69" w:history="1">
        <w:r>
          <w:rPr>
            <w:rStyle w:val="aa"/>
            <w:rFonts w:ascii="Times New Roman" w:hAnsi="Times New Roman" w:cs="Times New Roman"/>
            <w:color w:val="000000"/>
            <w:sz w:val="28"/>
            <w:szCs w:val="28"/>
            <w:u w:val="none"/>
            <w:lang w:eastAsia="ru-RU"/>
          </w:rPr>
          <w:t>Соснівка</w:t>
        </w:r>
      </w:hyperlink>
      <w:r>
        <w:rPr>
          <w:rFonts w:ascii="Times New Roman" w:hAnsi="Times New Roman" w:cs="Times New Roman"/>
          <w:color w:val="000000"/>
          <w:sz w:val="28"/>
          <w:szCs w:val="28"/>
          <w:lang w:val="uk-UA" w:eastAsia="ru-RU"/>
        </w:rPr>
        <w:t xml:space="preserve">. </w:t>
      </w:r>
    </w:p>
    <w:p w14:paraId="4EABE69B" w14:textId="77777777" w:rsidR="003F478A" w:rsidRDefault="003F478A">
      <w:pPr>
        <w:pStyle w:val="ad"/>
        <w:spacing w:after="0"/>
        <w:ind w:firstLine="737"/>
        <w:jc w:val="both"/>
      </w:pPr>
      <w:r>
        <w:rPr>
          <w:sz w:val="28"/>
          <w:szCs w:val="28"/>
        </w:rPr>
        <w:t>Адміністративний центр - м.Погребище, розташоване за 70 км від м.Вінниці, за 180 км від м.Києва. Центр м.Погребище розташований за 2 км від залізничної станції Ржевуська.</w:t>
      </w:r>
    </w:p>
    <w:p w14:paraId="33BAA931" w14:textId="77777777" w:rsidR="003F478A" w:rsidRDefault="003F478A">
      <w:pPr>
        <w:pStyle w:val="ad"/>
        <w:spacing w:after="0"/>
        <w:ind w:firstLine="737"/>
        <w:jc w:val="both"/>
        <w:rPr>
          <w:sz w:val="28"/>
          <w:szCs w:val="28"/>
        </w:rPr>
      </w:pPr>
    </w:p>
    <w:p w14:paraId="1AF99153" w14:textId="77777777" w:rsidR="003F478A" w:rsidRDefault="003F478A">
      <w:pPr>
        <w:pStyle w:val="ad"/>
        <w:spacing w:after="0"/>
        <w:ind w:firstLine="709"/>
        <w:jc w:val="both"/>
      </w:pPr>
      <w:r>
        <w:rPr>
          <w:sz w:val="28"/>
          <w:szCs w:val="28"/>
        </w:rPr>
        <w:t>Аграрний сектор є провідною галуззю економіки і має значний потенціал для розвитку територіальної громади. Свою виробничу діяльність здійснюють  96 сільськогосподарських підприємств, в тому числі фермерських господарств – 71. Виробничий напрям сільськогосподарських підприємств - зерново-буряковий з тваринництвом. Основні культури, які вирощуються в громаді - пшениця, ячмінь, цукрові буряки, кукурудза, соняшник.</w:t>
      </w:r>
    </w:p>
    <w:p w14:paraId="7348CC6E" w14:textId="77777777" w:rsidR="003F478A" w:rsidRDefault="003F478A">
      <w:pPr>
        <w:pStyle w:val="ad"/>
        <w:spacing w:after="0"/>
        <w:ind w:firstLine="709"/>
        <w:jc w:val="both"/>
      </w:pPr>
      <w:r>
        <w:rPr>
          <w:color w:val="000000"/>
          <w:sz w:val="28"/>
          <w:szCs w:val="28"/>
        </w:rPr>
        <w:t xml:space="preserve">Населення району обслуговують 235 підприємств роздрібної торгівлі. </w:t>
      </w:r>
    </w:p>
    <w:p w14:paraId="4AD78967" w14:textId="77777777" w:rsidR="003F478A" w:rsidRDefault="003F478A">
      <w:pPr>
        <w:pStyle w:val="ad"/>
        <w:spacing w:after="0"/>
        <w:ind w:firstLine="737"/>
        <w:jc w:val="both"/>
      </w:pPr>
      <w:r>
        <w:rPr>
          <w:sz w:val="28"/>
          <w:szCs w:val="28"/>
        </w:rPr>
        <w:t xml:space="preserve">На території громади функціонують: 18 шкіл, 14 дошкільних навчальних заклади, інклюзивно-ресурсний центр, центр професійного розвитку педагогічних працівників, </w:t>
      </w:r>
      <w:r>
        <w:rPr>
          <w:color w:val="000000"/>
          <w:sz w:val="28"/>
          <w:szCs w:val="28"/>
        </w:rPr>
        <w:t>міський будинок дитячої та юнацької творчості, дитячо-юнацька спортивна школа, вище</w:t>
      </w:r>
      <w:r>
        <w:rPr>
          <w:sz w:val="28"/>
          <w:szCs w:val="28"/>
        </w:rPr>
        <w:t xml:space="preserve"> професійне училище №42, медичний фаховий коледж, 2 лікарні, </w:t>
      </w:r>
      <w:r>
        <w:rPr>
          <w:color w:val="000000"/>
          <w:sz w:val="28"/>
          <w:szCs w:val="28"/>
        </w:rPr>
        <w:t>10 лікарняних амбулаторій (2 міських та 8 сільських), 27 фельдшерських пунктів</w:t>
      </w:r>
      <w:r>
        <w:rPr>
          <w:sz w:val="28"/>
          <w:szCs w:val="28"/>
        </w:rPr>
        <w:t xml:space="preserve">, станція швидкої допомоги, 20 спортивних залів,  17 спортивних майданчиків з легкоатлетичним обладнанням, 43 клубних заклади, 36 бібліотек,   2 музейних закладів (Погребищенський краєзнавчий музей ім.Н.А.Присяжнюк та музей історії села Гопчиця). </w:t>
      </w:r>
    </w:p>
    <w:p w14:paraId="49BF0E8E" w14:textId="77777777" w:rsidR="003F478A" w:rsidRDefault="003F478A">
      <w:pPr>
        <w:pStyle w:val="ad"/>
        <w:spacing w:after="0"/>
        <w:ind w:firstLine="737"/>
        <w:jc w:val="both"/>
      </w:pPr>
      <w:r>
        <w:rPr>
          <w:sz w:val="28"/>
          <w:szCs w:val="28"/>
          <w:shd w:val="clear" w:color="auto" w:fill="FFFFFF"/>
        </w:rPr>
        <w:t>Ще однією візитною карткою Вінницької області може стати Г</w:t>
      </w:r>
      <w:r>
        <w:rPr>
          <w:sz w:val="28"/>
          <w:szCs w:val="28"/>
        </w:rPr>
        <w:t>ідрологічний з</w:t>
      </w:r>
      <w:r>
        <w:rPr>
          <w:sz w:val="28"/>
          <w:szCs w:val="28"/>
          <w:shd w:val="clear" w:color="auto" w:fill="FFFFFF"/>
        </w:rPr>
        <w:t xml:space="preserve">аказник місцевого значення </w:t>
      </w:r>
      <w:r>
        <w:rPr>
          <w:sz w:val="28"/>
          <w:szCs w:val="28"/>
        </w:rPr>
        <w:t xml:space="preserve">«Зелені Криниці» </w:t>
      </w:r>
      <w:r>
        <w:rPr>
          <w:sz w:val="28"/>
          <w:szCs w:val="28"/>
          <w:shd w:val="clear" w:color="auto" w:fill="FFFFFF"/>
        </w:rPr>
        <w:t>загальною площею 26 гектарів. Розташований неподалік с.Ординці на території Левківського старостинського округу Погребищенської територіальної громади, в 700 метрах від траси Вінниця-Погребище. Одразу три  джерела ґрунтової води б’ють з-під землі на цій ділянці, даючи початок річці Рось, яка є правою притокою Дніпра, загальною протяжністю 378 км, що протікає Вінницькою, Київською, Черкаською областями.</w:t>
      </w:r>
    </w:p>
    <w:p w14:paraId="419E4B22" w14:textId="77777777" w:rsidR="003F478A" w:rsidRDefault="003F478A">
      <w:pPr>
        <w:pStyle w:val="ad"/>
        <w:spacing w:after="0"/>
        <w:ind w:firstLine="737"/>
        <w:jc w:val="both"/>
      </w:pPr>
      <w:r>
        <w:rPr>
          <w:sz w:val="28"/>
          <w:szCs w:val="28"/>
        </w:rPr>
        <w:t>Погребищенська міська рада в мережі Інтернет представлена офіційним сайтом та в соціальній мережі Facebook створена та супроводжується сторінка Погребищенської міської ради.</w:t>
      </w:r>
    </w:p>
    <w:p w14:paraId="70B52041" w14:textId="77777777" w:rsidR="003F478A" w:rsidRDefault="003F478A">
      <w:pPr>
        <w:pStyle w:val="ad"/>
        <w:spacing w:after="0"/>
        <w:ind w:firstLine="737"/>
        <w:jc w:val="both"/>
        <w:rPr>
          <w:sz w:val="28"/>
          <w:szCs w:val="28"/>
        </w:rPr>
      </w:pPr>
    </w:p>
    <w:p w14:paraId="6FA353B3" w14:textId="77777777" w:rsidR="003F478A" w:rsidRDefault="003F478A">
      <w:pPr>
        <w:pStyle w:val="ad"/>
        <w:spacing w:after="0"/>
        <w:ind w:firstLine="737"/>
        <w:jc w:val="both"/>
        <w:rPr>
          <w:b/>
          <w:sz w:val="28"/>
          <w:szCs w:val="28"/>
        </w:rPr>
      </w:pPr>
    </w:p>
    <w:p w14:paraId="67CEDE0E" w14:textId="77777777" w:rsidR="003F478A" w:rsidRDefault="003F478A">
      <w:pPr>
        <w:pStyle w:val="ad"/>
        <w:spacing w:after="0"/>
        <w:ind w:firstLine="737"/>
        <w:jc w:val="both"/>
        <w:rPr>
          <w:b/>
          <w:sz w:val="28"/>
          <w:szCs w:val="28"/>
        </w:rPr>
      </w:pPr>
    </w:p>
    <w:p w14:paraId="0629ABD0" w14:textId="77777777" w:rsidR="003F478A" w:rsidRDefault="003F478A">
      <w:pPr>
        <w:pStyle w:val="ad"/>
        <w:spacing w:after="0"/>
        <w:ind w:firstLine="737"/>
        <w:jc w:val="both"/>
        <w:rPr>
          <w:b/>
          <w:sz w:val="28"/>
          <w:szCs w:val="28"/>
        </w:rPr>
      </w:pPr>
    </w:p>
    <w:p w14:paraId="07B0ED2F" w14:textId="77777777" w:rsidR="003F478A" w:rsidRDefault="003F478A">
      <w:pPr>
        <w:pStyle w:val="ad"/>
        <w:spacing w:after="0"/>
        <w:ind w:firstLine="737"/>
        <w:jc w:val="both"/>
        <w:rPr>
          <w:b/>
          <w:sz w:val="28"/>
          <w:szCs w:val="28"/>
        </w:rPr>
      </w:pPr>
    </w:p>
    <w:p w14:paraId="2987D468" w14:textId="77777777" w:rsidR="003F478A" w:rsidRDefault="003F478A">
      <w:pPr>
        <w:pStyle w:val="ad"/>
        <w:spacing w:after="0"/>
        <w:ind w:firstLine="737"/>
        <w:jc w:val="both"/>
        <w:rPr>
          <w:b/>
          <w:sz w:val="28"/>
          <w:szCs w:val="28"/>
        </w:rPr>
      </w:pPr>
    </w:p>
    <w:p w14:paraId="5AEC5353" w14:textId="77777777" w:rsidR="003F478A" w:rsidRDefault="003F478A">
      <w:pPr>
        <w:pStyle w:val="ad"/>
        <w:spacing w:after="0"/>
        <w:ind w:firstLine="737"/>
        <w:jc w:val="both"/>
        <w:rPr>
          <w:b/>
          <w:sz w:val="28"/>
          <w:szCs w:val="28"/>
        </w:rPr>
      </w:pPr>
    </w:p>
    <w:p w14:paraId="3745842D" w14:textId="77777777" w:rsidR="003F478A" w:rsidRDefault="003F478A">
      <w:pPr>
        <w:pStyle w:val="ad"/>
        <w:spacing w:after="0"/>
        <w:ind w:firstLine="737"/>
        <w:jc w:val="both"/>
        <w:rPr>
          <w:b/>
          <w:sz w:val="28"/>
          <w:szCs w:val="28"/>
        </w:rPr>
      </w:pPr>
    </w:p>
    <w:p w14:paraId="00EC70D8" w14:textId="77777777" w:rsidR="003F478A" w:rsidRDefault="003F478A">
      <w:pPr>
        <w:pStyle w:val="ad"/>
        <w:spacing w:after="0"/>
        <w:ind w:firstLine="737"/>
        <w:jc w:val="both"/>
        <w:rPr>
          <w:b/>
          <w:sz w:val="28"/>
          <w:szCs w:val="28"/>
        </w:rPr>
      </w:pPr>
    </w:p>
    <w:p w14:paraId="09B1AE51" w14:textId="77777777" w:rsidR="003F478A" w:rsidRDefault="003F478A">
      <w:pPr>
        <w:pStyle w:val="ad"/>
        <w:spacing w:after="0"/>
        <w:ind w:firstLine="737"/>
        <w:jc w:val="both"/>
        <w:rPr>
          <w:b/>
          <w:sz w:val="28"/>
          <w:szCs w:val="28"/>
        </w:rPr>
      </w:pPr>
    </w:p>
    <w:p w14:paraId="0079147A" w14:textId="77777777" w:rsidR="003F478A" w:rsidRDefault="003F478A">
      <w:pPr>
        <w:pStyle w:val="ad"/>
        <w:spacing w:after="0"/>
        <w:ind w:firstLine="737"/>
        <w:jc w:val="both"/>
        <w:rPr>
          <w:b/>
          <w:sz w:val="28"/>
          <w:szCs w:val="28"/>
        </w:rPr>
      </w:pPr>
    </w:p>
    <w:p w14:paraId="40132A08" w14:textId="77777777" w:rsidR="003F478A" w:rsidRDefault="003F478A">
      <w:pPr>
        <w:pStyle w:val="ad"/>
        <w:spacing w:after="0"/>
        <w:ind w:firstLine="737"/>
        <w:jc w:val="both"/>
        <w:rPr>
          <w:b/>
          <w:sz w:val="28"/>
          <w:szCs w:val="28"/>
        </w:rPr>
      </w:pPr>
    </w:p>
    <w:p w14:paraId="3A403C5A" w14:textId="77777777" w:rsidR="003F478A" w:rsidRDefault="003F478A">
      <w:pPr>
        <w:pStyle w:val="ad"/>
        <w:spacing w:after="0"/>
        <w:ind w:firstLine="737"/>
        <w:jc w:val="both"/>
        <w:rPr>
          <w:b/>
          <w:sz w:val="28"/>
          <w:szCs w:val="28"/>
        </w:rPr>
      </w:pPr>
    </w:p>
    <w:p w14:paraId="4D58224F" w14:textId="77777777" w:rsidR="003F478A" w:rsidRDefault="003F478A">
      <w:pPr>
        <w:pStyle w:val="ad"/>
        <w:spacing w:after="0"/>
        <w:ind w:firstLine="737"/>
        <w:jc w:val="both"/>
        <w:rPr>
          <w:b/>
          <w:sz w:val="28"/>
          <w:szCs w:val="28"/>
        </w:rPr>
      </w:pPr>
    </w:p>
    <w:p w14:paraId="492913D4" w14:textId="77777777" w:rsidR="003F478A" w:rsidRDefault="003F478A">
      <w:pPr>
        <w:pStyle w:val="ad"/>
        <w:spacing w:after="0"/>
        <w:ind w:firstLine="737"/>
        <w:jc w:val="both"/>
      </w:pPr>
      <w:r>
        <w:rPr>
          <w:b/>
          <w:sz w:val="28"/>
          <w:szCs w:val="28"/>
        </w:rPr>
        <w:lastRenderedPageBreak/>
        <w:t>Земельні та природні ресурси</w:t>
      </w:r>
    </w:p>
    <w:p w14:paraId="47EA91C5" w14:textId="77777777" w:rsidR="003F478A" w:rsidRDefault="003F478A">
      <w:pPr>
        <w:pStyle w:val="ad"/>
        <w:spacing w:after="0"/>
        <w:ind w:firstLine="737"/>
        <w:jc w:val="both"/>
        <w:rPr>
          <w:b/>
          <w:sz w:val="28"/>
          <w:szCs w:val="28"/>
        </w:rPr>
      </w:pPr>
    </w:p>
    <w:p w14:paraId="0CE6FFAC" w14:textId="77777777" w:rsidR="003F478A" w:rsidRDefault="003F478A">
      <w:pPr>
        <w:pStyle w:val="ad"/>
        <w:spacing w:after="0"/>
        <w:ind w:firstLine="737"/>
        <w:jc w:val="both"/>
      </w:pPr>
      <w:r>
        <w:rPr>
          <w:sz w:val="28"/>
          <w:szCs w:val="28"/>
        </w:rPr>
        <w:t>Загальна площа земель Погребищенської територіальної громади   становить 119989 га, або 4,5 % території Вінницької області.</w:t>
      </w:r>
    </w:p>
    <w:p w14:paraId="14EB1971" w14:textId="77777777" w:rsidR="003F478A" w:rsidRDefault="003F478A">
      <w:pPr>
        <w:pStyle w:val="ad"/>
        <w:spacing w:after="0"/>
        <w:ind w:firstLine="737"/>
        <w:jc w:val="both"/>
        <w:rPr>
          <w:color w:val="000000"/>
          <w:sz w:val="28"/>
          <w:szCs w:val="28"/>
        </w:rPr>
      </w:pPr>
      <w:r>
        <w:rPr>
          <w:sz w:val="28"/>
          <w:szCs w:val="28"/>
        </w:rPr>
        <w:t>З них 97818,56 га сільськогосподарських угідь, у тому числі: сіножаті — 3085,04 га, пасовища — 15951,56 га, рілля - 77667,28</w:t>
      </w:r>
      <w:r>
        <w:object w:dxaOrig="1440" w:dyaOrig="1440" w14:anchorId="037981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0.55pt;margin-top:68.8pt;width:450pt;height:236.1pt;z-index:251653632;mso-wrap-distance-left:0;mso-wrap-distance-right:0;mso-position-horizontal-relative:text;mso-position-vertical-relative:text" filled="t">
            <v:fill color2="black"/>
            <v:imagedata r:id="rId70" o:title="" croptop="-13f" cropbottom="-13f" cropleft="-7f" cropright="-7f"/>
            <w10:wrap type="square" side="largest"/>
          </v:shape>
          <o:OLEObject Type="Embed" ShapeID="_x0000_s1027" DrawAspect="Content" ObjectID="_1702391274" r:id="rId71"/>
        </w:object>
      </w:r>
      <w:r>
        <w:cr/>
      </w:r>
      <w:r>
        <w:rPr>
          <w:color w:val="000000"/>
          <w:sz w:val="28"/>
          <w:szCs w:val="28"/>
        </w:rPr>
        <w:t xml:space="preserve"> га, багаторічні насадження — </w:t>
      </w:r>
      <w:r>
        <w:rPr>
          <w:color w:val="000000"/>
          <w:sz w:val="28"/>
          <w:szCs w:val="28"/>
        </w:rPr>
        <w:t>1113,47 га, перелоги — 1,21 га, житловий фонд — 1310,30 га, лісогосподарські — 11424 га, промислові — 172,97 га, водний фонд — 1993,60 га, інші — 7269,57 га.</w:t>
      </w:r>
    </w:p>
    <w:p w14:paraId="016C772A" w14:textId="77777777" w:rsidR="003F478A" w:rsidRDefault="003F478A">
      <w:pPr>
        <w:ind w:firstLine="737"/>
        <w:contextualSpacing/>
        <w:jc w:val="both"/>
        <w:rPr>
          <w:color w:val="000000"/>
          <w:sz w:val="28"/>
          <w:szCs w:val="28"/>
        </w:rPr>
      </w:pPr>
    </w:p>
    <w:p w14:paraId="392442E0" w14:textId="77777777" w:rsidR="003F478A" w:rsidRDefault="003F478A">
      <w:pPr>
        <w:ind w:firstLine="737"/>
        <w:contextualSpacing/>
        <w:jc w:val="both"/>
      </w:pPr>
      <w:r>
        <w:rPr>
          <w:color w:val="000000"/>
          <w:sz w:val="28"/>
          <w:szCs w:val="28"/>
        </w:rPr>
        <w:t xml:space="preserve">Природні ресурси Погребищенської територіальної громади багаті та різноманітні. На території громади знаходяться родовища: торфу (Морозівське родовище), граніту,  цегельної сировини - суглинків, піску, пеліканітів.   </w:t>
      </w:r>
    </w:p>
    <w:p w14:paraId="3F266331" w14:textId="77777777" w:rsidR="003F478A" w:rsidRDefault="003F478A">
      <w:pPr>
        <w:pStyle w:val="ad"/>
        <w:spacing w:after="0"/>
        <w:ind w:firstLine="737"/>
        <w:jc w:val="both"/>
      </w:pPr>
      <w:r>
        <w:rPr>
          <w:color w:val="000000"/>
          <w:sz w:val="28"/>
          <w:szCs w:val="28"/>
        </w:rPr>
        <w:t>Одним з найбільш вивчених та найбільш перспективних в Україні є Талалаївське родовище. Тут серед своєрідних порід - пеліканітів, виявлені опалоносні жили потужністю від 3-5 до 10 см, з вмістом опалу від 10-30 до 35-40%. Середній вихід опалу з 1 м</w:t>
      </w:r>
      <w:r>
        <w:rPr>
          <w:color w:val="000000"/>
          <w:sz w:val="28"/>
          <w:szCs w:val="28"/>
          <w:vertAlign w:val="superscript"/>
        </w:rPr>
        <w:t>3</w:t>
      </w:r>
      <w:r>
        <w:rPr>
          <w:color w:val="000000"/>
          <w:sz w:val="28"/>
          <w:szCs w:val="28"/>
        </w:rPr>
        <w:t xml:space="preserve"> породи оцінено в 1,4 кг. Опал представлений кількома відмінами. Поклади опалу залягають на незначних глибинах - від 1-2 до 20-30 м. Породи, що вміщують його - пеліканіти - за міцністю в 3 - 5 разів поступаються гранітам. В значних кількостях опал міститься також в пухких піскувато-глинистих породах та жорстві. </w:t>
      </w:r>
    </w:p>
    <w:p w14:paraId="3EB82F9C" w14:textId="77777777" w:rsidR="003F478A" w:rsidRDefault="003F478A">
      <w:pPr>
        <w:pStyle w:val="ad"/>
        <w:ind w:firstLine="737"/>
        <w:jc w:val="both"/>
      </w:pPr>
      <w:r>
        <w:rPr>
          <w:color w:val="000000"/>
          <w:sz w:val="28"/>
          <w:szCs w:val="28"/>
        </w:rPr>
        <w:t xml:space="preserve">Поблизу с.Ординці є джерела якісних вод, вода з яких, за попередніми даними, може бути використана для розливу в якості столової. </w:t>
      </w:r>
    </w:p>
    <w:p w14:paraId="3B074139" w14:textId="77777777" w:rsidR="003F478A" w:rsidRDefault="003F478A">
      <w:pPr>
        <w:pStyle w:val="ad"/>
        <w:ind w:firstLine="737"/>
        <w:jc w:val="both"/>
        <w:rPr>
          <w:b/>
          <w:sz w:val="28"/>
          <w:szCs w:val="28"/>
        </w:rPr>
      </w:pPr>
    </w:p>
    <w:p w14:paraId="205E0179" w14:textId="77777777" w:rsidR="003F478A" w:rsidRDefault="003F478A">
      <w:pPr>
        <w:pStyle w:val="ad"/>
        <w:ind w:firstLine="737"/>
        <w:jc w:val="both"/>
        <w:rPr>
          <w:b/>
          <w:sz w:val="28"/>
          <w:szCs w:val="28"/>
        </w:rPr>
      </w:pPr>
    </w:p>
    <w:p w14:paraId="516B49A9" w14:textId="77777777" w:rsidR="003F478A" w:rsidRDefault="003F478A">
      <w:pPr>
        <w:pStyle w:val="ad"/>
        <w:ind w:firstLine="737"/>
        <w:jc w:val="both"/>
        <w:rPr>
          <w:b/>
          <w:sz w:val="28"/>
          <w:szCs w:val="28"/>
        </w:rPr>
      </w:pPr>
    </w:p>
    <w:p w14:paraId="1BF5B5E8" w14:textId="77777777" w:rsidR="003F478A" w:rsidRDefault="003F478A">
      <w:pPr>
        <w:pStyle w:val="ad"/>
        <w:ind w:firstLine="737"/>
        <w:jc w:val="both"/>
        <w:rPr>
          <w:b/>
          <w:sz w:val="28"/>
          <w:szCs w:val="28"/>
        </w:rPr>
      </w:pPr>
    </w:p>
    <w:p w14:paraId="3C505322" w14:textId="77777777" w:rsidR="003F478A" w:rsidRDefault="003F478A">
      <w:pPr>
        <w:pStyle w:val="ad"/>
        <w:ind w:firstLine="737"/>
        <w:jc w:val="both"/>
        <w:rPr>
          <w:b/>
          <w:sz w:val="28"/>
          <w:szCs w:val="28"/>
        </w:rPr>
      </w:pPr>
    </w:p>
    <w:p w14:paraId="70920EA0" w14:textId="77777777" w:rsidR="003F478A" w:rsidRDefault="003F478A">
      <w:pPr>
        <w:pStyle w:val="ad"/>
        <w:ind w:firstLine="737"/>
        <w:jc w:val="both"/>
      </w:pPr>
      <w:r>
        <w:rPr>
          <w:b/>
          <w:sz w:val="28"/>
          <w:szCs w:val="28"/>
        </w:rPr>
        <w:lastRenderedPageBreak/>
        <w:t>Фінансовий стан та бюджет громади</w:t>
      </w:r>
    </w:p>
    <w:p w14:paraId="2E47F0B5" w14:textId="77777777" w:rsidR="003F478A" w:rsidRDefault="003F478A">
      <w:pPr>
        <w:ind w:firstLine="680"/>
        <w:jc w:val="both"/>
      </w:pPr>
      <w:r>
        <w:rPr>
          <w:sz w:val="28"/>
          <w:szCs w:val="28"/>
        </w:rPr>
        <w:t>Зведений бюджет Погребищенського району по доходній частині загального фонду без урахування трансфертів  у 2020 році виконано на 106,8%, уточнене призначення складає 134 602,063 тис.грн., фактично надійшло 143 805, 357тис.грн., або більше планових призначень на 9 203,294 тис. грн.. Порівняно  з надходженнями 2019 року  сума фактичних надходжень 2020 року у співставних умовах   складає 102,8 % ( + 3 970,851тис.грн.).</w:t>
      </w:r>
    </w:p>
    <w:p w14:paraId="18EA2ED7" w14:textId="77777777" w:rsidR="003F478A" w:rsidRDefault="003F478A">
      <w:pPr>
        <w:ind w:firstLine="680"/>
        <w:jc w:val="both"/>
      </w:pPr>
      <w:r>
        <w:rPr>
          <w:sz w:val="28"/>
          <w:szCs w:val="28"/>
        </w:rPr>
        <w:t>Податок та збір на доходи фізичних осіб - основний бюджетоутворюючий податок у 2020 році, який становив 49,1% доходів загального фонду зведеного бюджету району. Фактично надійшло 70 602,388 тис.грн. цього податку, що становить 101,7% уточнених річних призначень ( 69 441,424 тис.грн.).</w:t>
      </w:r>
    </w:p>
    <w:p w14:paraId="6B13B4D6" w14:textId="77777777" w:rsidR="003F478A" w:rsidRDefault="003F478A">
      <w:pPr>
        <w:ind w:firstLine="680"/>
        <w:jc w:val="both"/>
      </w:pPr>
      <w:r>
        <w:rPr>
          <w:sz w:val="28"/>
          <w:szCs w:val="28"/>
        </w:rPr>
        <w:t>Значну частку надходжень до бюджету становлять місцеві податки, до яких входять податок на майно 38 603,333 тис.грн. (26,8 %) та єдиний податок              27  789,049 тис.грн.(19,3%). Податок на майно складається з податку на нерухоме майно, відмінне від земельної ділянки 1 310,093 тис.грн., земельного податку та орендної плати за землю 37 160,587 тис.грн. та транспортного податку         132,653 тис.грн.. Земельний податок та орендна плата за землю займають 25,8% доходів загального фонду. Єдиний податок  складається з єдиного податку з юридичних осіб 1012,537 тис.грн., єдиного податку з фізичних осіб                         9 689,523 тис.грн. та єдиного податку з сільськогосподарських товаровиробників, у яких частка сільськогосподарського товаровиробництва за попередній  податковий (звітний) рік дорівнює або перевищує 75% - 7 086,989 тис. грн..</w:t>
      </w:r>
    </w:p>
    <w:p w14:paraId="6E0D6190" w14:textId="77777777" w:rsidR="003F478A" w:rsidRDefault="003F478A">
      <w:pPr>
        <w:ind w:firstLine="680"/>
        <w:jc w:val="both"/>
      </w:pPr>
      <w:r>
        <w:rPr>
          <w:sz w:val="28"/>
          <w:szCs w:val="28"/>
        </w:rPr>
        <w:t>Крім власних надходжень податків і зборів,  до загального фонду бюджету у 2020 році отримано 10 928,646 тис.грн. дотацій (в т.ч. 6 344,4 тис.грн. базової дотації) та 107 672,060 тис.грн. субвенцій з бюджетів усіх рівнів. Проти аналогічного періоду 2019 року надходження дотацій та субвенцій зменшились на 85 438,000 тис. грн., або на 72%. Частка власних надходжень в дохідній частині загального фонду зведеного бюджету Погребищенського району у  2020 році становила 54,8%.</w:t>
      </w:r>
    </w:p>
    <w:p w14:paraId="1264B9D7" w14:textId="77777777" w:rsidR="003F478A" w:rsidRDefault="003F478A">
      <w:pPr>
        <w:ind w:firstLine="680"/>
        <w:jc w:val="both"/>
      </w:pPr>
    </w:p>
    <w:p w14:paraId="3D3A2F91" w14:textId="77777777" w:rsidR="003F478A" w:rsidRDefault="003F478A">
      <w:pPr>
        <w:ind w:firstLine="680"/>
        <w:jc w:val="both"/>
      </w:pPr>
    </w:p>
    <w:p w14:paraId="7C3FABEF" w14:textId="77777777" w:rsidR="003F478A" w:rsidRDefault="003F478A">
      <w:pPr>
        <w:ind w:firstLine="680"/>
        <w:jc w:val="both"/>
      </w:pPr>
    </w:p>
    <w:p w14:paraId="31B3DCFF" w14:textId="77777777" w:rsidR="003F478A" w:rsidRDefault="003F478A">
      <w:pPr>
        <w:ind w:firstLine="680"/>
        <w:jc w:val="both"/>
      </w:pPr>
    </w:p>
    <w:p w14:paraId="5C31EF23" w14:textId="77777777" w:rsidR="003F478A" w:rsidRDefault="003F478A">
      <w:pPr>
        <w:ind w:firstLine="680"/>
        <w:jc w:val="both"/>
      </w:pPr>
    </w:p>
    <w:p w14:paraId="02AFFD04" w14:textId="77777777" w:rsidR="003F478A" w:rsidRDefault="003F478A">
      <w:pPr>
        <w:ind w:firstLine="680"/>
        <w:jc w:val="both"/>
      </w:pPr>
    </w:p>
    <w:p w14:paraId="348A3A20" w14:textId="77777777" w:rsidR="003F478A" w:rsidRDefault="003F478A">
      <w:pPr>
        <w:ind w:firstLine="680"/>
        <w:jc w:val="both"/>
      </w:pPr>
    </w:p>
    <w:p w14:paraId="35E4B5E5" w14:textId="77777777" w:rsidR="003F478A" w:rsidRDefault="003F478A">
      <w:pPr>
        <w:ind w:firstLine="680"/>
        <w:jc w:val="both"/>
      </w:pPr>
    </w:p>
    <w:p w14:paraId="2222DBA0" w14:textId="77777777" w:rsidR="003F478A" w:rsidRDefault="003F478A">
      <w:pPr>
        <w:ind w:firstLine="680"/>
        <w:jc w:val="both"/>
      </w:pPr>
    </w:p>
    <w:p w14:paraId="2E503CE7" w14:textId="77777777" w:rsidR="003F478A" w:rsidRDefault="003F478A">
      <w:pPr>
        <w:ind w:firstLine="680"/>
        <w:jc w:val="both"/>
      </w:pPr>
    </w:p>
    <w:p w14:paraId="573D3119" w14:textId="77777777" w:rsidR="003F478A" w:rsidRDefault="003F478A">
      <w:pPr>
        <w:ind w:firstLine="680"/>
        <w:jc w:val="both"/>
      </w:pPr>
    </w:p>
    <w:p w14:paraId="61917B59" w14:textId="77777777" w:rsidR="003F478A" w:rsidRDefault="003F478A">
      <w:pPr>
        <w:ind w:firstLine="680"/>
        <w:jc w:val="both"/>
      </w:pPr>
    </w:p>
    <w:p w14:paraId="2535FB6C" w14:textId="77777777" w:rsidR="003F478A" w:rsidRDefault="003F478A">
      <w:pPr>
        <w:ind w:firstLine="680"/>
        <w:jc w:val="both"/>
      </w:pPr>
      <w:r>
        <w:lastRenderedPageBreak/>
        <w:object w:dxaOrig="1440" w:dyaOrig="1440" w14:anchorId="67724543">
          <v:shape id="_x0000_s1033" type="#_x0000_t75" style="position:absolute;left:0;text-align:left;margin-left:2.55pt;margin-top:7.35pt;width:498.2pt;height:306.25pt;z-index:251659776;mso-wrap-distance-left:0;mso-wrap-distance-right:0" filled="t">
            <v:fill color2="black"/>
            <v:imagedata r:id="rId72" o:title="" croptop="-10f" cropbottom="-10f" cropleft="-6f" cropright="-6f"/>
            <w10:wrap type="square" side="largest"/>
          </v:shape>
          <o:OLEObject Type="Embed" ShapeID="_x0000_s1033" DrawAspect="Content" ObjectID="_1702391275" r:id="rId73"/>
        </w:object>
      </w:r>
    </w:p>
    <w:p w14:paraId="22FB1BE7" w14:textId="77777777" w:rsidR="003F478A" w:rsidRDefault="003F478A">
      <w:pPr>
        <w:ind w:firstLine="680"/>
        <w:jc w:val="both"/>
      </w:pPr>
    </w:p>
    <w:p w14:paraId="166A3334" w14:textId="77777777" w:rsidR="003F478A" w:rsidRDefault="003F478A">
      <w:pPr>
        <w:ind w:firstLine="680"/>
        <w:jc w:val="both"/>
      </w:pPr>
      <w:r>
        <w:object w:dxaOrig="1440" w:dyaOrig="1440" w14:anchorId="25D7F7E1">
          <v:shape id="_x0000_s1034" type="#_x0000_t75" style="position:absolute;left:0;text-align:left;margin-left:5.8pt;margin-top:16.65pt;width:491.85pt;height:316.95pt;z-index:251660800;mso-wrap-distance-left:0;mso-wrap-distance-right:0" filled="t">
            <v:fill color2="black"/>
            <v:imagedata r:id="rId74" o:title="" croptop="-10f" cropbottom="-10f" cropleft="-6f" cropright="-6f"/>
            <w10:wrap type="square" side="largest"/>
          </v:shape>
          <o:OLEObject Type="Embed" ShapeID="_x0000_s1034" DrawAspect="Content" ObjectID="_1702391276" r:id="rId75"/>
        </w:object>
      </w:r>
    </w:p>
    <w:p w14:paraId="033B13E8" w14:textId="77777777" w:rsidR="003F478A" w:rsidRDefault="003F478A">
      <w:pPr>
        <w:ind w:firstLine="680"/>
        <w:jc w:val="both"/>
      </w:pPr>
    </w:p>
    <w:p w14:paraId="0C775FBC" w14:textId="77777777" w:rsidR="003F478A" w:rsidRDefault="003F478A">
      <w:pPr>
        <w:ind w:firstLine="680"/>
        <w:jc w:val="both"/>
      </w:pPr>
    </w:p>
    <w:p w14:paraId="5AA06878" w14:textId="77777777" w:rsidR="003F478A" w:rsidRDefault="003F478A">
      <w:pPr>
        <w:ind w:firstLine="680"/>
        <w:jc w:val="both"/>
      </w:pPr>
    </w:p>
    <w:p w14:paraId="56D4A4C4" w14:textId="77777777" w:rsidR="003F478A" w:rsidRDefault="003F478A">
      <w:pPr>
        <w:ind w:firstLine="680"/>
        <w:jc w:val="both"/>
      </w:pPr>
    </w:p>
    <w:p w14:paraId="36C1D450" w14:textId="77777777" w:rsidR="003F478A" w:rsidRDefault="003F478A">
      <w:pPr>
        <w:ind w:firstLine="680"/>
        <w:jc w:val="both"/>
      </w:pPr>
      <w:r>
        <w:rPr>
          <w:sz w:val="28"/>
          <w:szCs w:val="28"/>
        </w:rPr>
        <w:lastRenderedPageBreak/>
        <w:t xml:space="preserve">Дохідна частина загального фонду бюджету Погребищенської міської територіальної громади на 2021 рік запланована в розмірі 235 562,862 тис.грн.. Власні надходження становлять 145 000,0 тис.грн. та 90 562,862 тис.грн. становлять офіційні трансферти від органів державного управління.   </w:t>
      </w:r>
    </w:p>
    <w:p w14:paraId="44FAC420" w14:textId="77777777" w:rsidR="003F478A" w:rsidRDefault="003F478A">
      <w:pPr>
        <w:ind w:firstLine="680"/>
        <w:jc w:val="both"/>
      </w:pPr>
      <w:r>
        <w:rPr>
          <w:sz w:val="28"/>
          <w:szCs w:val="28"/>
        </w:rPr>
        <w:t xml:space="preserve">Збільшення дохідної частини бюджету  складе 8%, або на 1 195,0 тис.грн. більше  у порівнянні з 2020 роком значною мірою за рахунок збільшення розміру мінімальної заробітної плати. </w:t>
      </w:r>
    </w:p>
    <w:p w14:paraId="6342C8E7" w14:textId="77777777" w:rsidR="003F478A" w:rsidRDefault="003F478A">
      <w:pPr>
        <w:ind w:firstLine="680"/>
        <w:jc w:val="both"/>
      </w:pPr>
      <w:r>
        <w:rPr>
          <w:sz w:val="28"/>
          <w:szCs w:val="28"/>
        </w:rPr>
        <w:t>Основним бюджетоутворюючим податком залишається податок на доходи фізичних осіб, частка якого у власних надходженнях загального фонду бюджету на 2021 рік складатиме 51,7%. Заплановані надходження цього податку у сумі 74996,738 тис.грн.</w:t>
      </w:r>
    </w:p>
    <w:p w14:paraId="1422387C" w14:textId="77777777" w:rsidR="003F478A" w:rsidRDefault="003F478A">
      <w:pPr>
        <w:ind w:firstLine="680"/>
        <w:jc w:val="both"/>
      </w:pPr>
      <w:r>
        <w:rPr>
          <w:sz w:val="28"/>
          <w:szCs w:val="28"/>
        </w:rPr>
        <w:t>Акцизний податок на 2021 рік запланований в сумі 4347 тис.грн., що становить 3% очікуваних надходжень у 2021 році.</w:t>
      </w:r>
    </w:p>
    <w:p w14:paraId="7FDDBC78" w14:textId="77777777" w:rsidR="003F478A" w:rsidRDefault="003F478A">
      <w:pPr>
        <w:ind w:firstLine="680"/>
        <w:jc w:val="both"/>
      </w:pPr>
      <w:r>
        <w:rPr>
          <w:sz w:val="28"/>
          <w:szCs w:val="28"/>
        </w:rPr>
        <w:t>Податок на  майно на 2021 рік заплановано в сумі 35 651,042 тис.грн., що складає 24,6 % планових призначень 2021 року. В тому числі податок на нерухоме майно, відмінне від земельної ділянки на 2021 рік заплановано в сумі             1248,6 тис.грн., що на 361,7 тис.грн. (40,8%) більше уточнених планових призначень 2020 року. Земельного податку та орендної плати за землю планується отримати у 2021 році 34315,0 тис.грн., що на 1 457,8 тис.грн. (4,4%) більше уточнених планових призначень 2020 року. Транспортний податок з юридичних осіб запланований на 2021 рік у сумі 87,4 тис.грн., що на 22,4 тис.грн. (34,5%) більше планових призначень 2020 року.</w:t>
      </w:r>
    </w:p>
    <w:p w14:paraId="7894361C" w14:textId="77777777" w:rsidR="003F478A" w:rsidRDefault="003F478A">
      <w:pPr>
        <w:ind w:firstLine="680"/>
        <w:jc w:val="both"/>
      </w:pPr>
      <w:r>
        <w:rPr>
          <w:sz w:val="28"/>
          <w:szCs w:val="28"/>
        </w:rPr>
        <w:t>Єдиний податок запланований у сумі 28 095,0 тис. грн., що становить 19,4 % планових призначень 2021 року  і  на 2 872,7 тис.грн. (8,4%) більше планових призначень 2020 року. Зокрема, єдиного податку з юридичних осіб заплановано   1 150,0 тис.грн., єдиного податку з фізичних осіб 9 885,0 тис.грн. та єдиного податку з сільськогосподарських товаровиробників, у яких частка сільськогосподарського товаровиробництва за попередній  податковий (звітний) рік дорівнює або перевищує 75% заплановано 17 060,0 тис.грн..</w:t>
      </w:r>
    </w:p>
    <w:p w14:paraId="68ECCD60" w14:textId="77777777" w:rsidR="003F478A" w:rsidRDefault="003F478A">
      <w:pPr>
        <w:ind w:firstLine="680"/>
        <w:jc w:val="both"/>
      </w:pPr>
      <w:r>
        <w:rPr>
          <w:sz w:val="28"/>
          <w:szCs w:val="28"/>
        </w:rPr>
        <w:t>Неподаткові надходження у 2021 році складуть 1 368,7 тис.грн. (0,9 %) власних надходжень загального фонду.</w:t>
      </w:r>
    </w:p>
    <w:p w14:paraId="5F8FC9CB" w14:textId="77777777" w:rsidR="003F478A" w:rsidRDefault="003F478A">
      <w:pPr>
        <w:ind w:firstLine="680"/>
        <w:jc w:val="both"/>
      </w:pPr>
      <w:r>
        <w:rPr>
          <w:sz w:val="28"/>
          <w:szCs w:val="28"/>
        </w:rPr>
        <w:t xml:space="preserve">Інших податків та зборів  планується в сумі 541,5 тис. грн. (0,4 %).                                                         </w:t>
      </w:r>
    </w:p>
    <w:p w14:paraId="2A3D5C7F" w14:textId="77777777" w:rsidR="003F478A" w:rsidRDefault="003F478A">
      <w:pPr>
        <w:ind w:firstLine="680"/>
        <w:jc w:val="both"/>
      </w:pPr>
      <w:r>
        <w:rPr>
          <w:color w:val="000000"/>
          <w:sz w:val="28"/>
          <w:szCs w:val="28"/>
        </w:rPr>
        <w:t>Крім власних надходжень податків і зборів,  до загального фонду бюджету у 2021 році заплановано отримати 90 562,862 тис.грн. трансфертів,  зокрема    9 575,8 тис.грн. базової дотації, 79 638,7 тис.грн. освітньої субвенції з державного бюджету та 1 348,362 тис.грн. субвенцій  з місцевого бюджету. Частка запланованих власних надходжень в дохідній частині бюджету громади на 2021 рік становить 61,6 %.</w:t>
      </w:r>
    </w:p>
    <w:p w14:paraId="0F122F42" w14:textId="77777777" w:rsidR="003F478A" w:rsidRDefault="003F478A">
      <w:pPr>
        <w:ind w:firstLine="709"/>
        <w:jc w:val="both"/>
      </w:pPr>
    </w:p>
    <w:p w14:paraId="47ABB684" w14:textId="77777777" w:rsidR="003F478A" w:rsidRDefault="003F478A">
      <w:pPr>
        <w:ind w:firstLine="709"/>
        <w:jc w:val="both"/>
      </w:pPr>
    </w:p>
    <w:p w14:paraId="2185C0FE" w14:textId="77777777" w:rsidR="003F478A" w:rsidRDefault="003F478A">
      <w:pPr>
        <w:ind w:firstLine="709"/>
        <w:jc w:val="both"/>
      </w:pPr>
    </w:p>
    <w:p w14:paraId="23499E5A" w14:textId="77777777" w:rsidR="003F478A" w:rsidRDefault="003F478A">
      <w:pPr>
        <w:ind w:firstLine="709"/>
        <w:jc w:val="both"/>
      </w:pPr>
      <w:r>
        <w:lastRenderedPageBreak/>
        <w:object w:dxaOrig="1440" w:dyaOrig="1440" w14:anchorId="694D32BA">
          <v:shape id="_x0000_s1035" type="#_x0000_t75" style="position:absolute;left:0;text-align:left;margin-left:-14.45pt;margin-top:14.55pt;width:520.35pt;height:369.6pt;z-index:251661824;mso-wrap-distance-left:0;mso-wrap-distance-right:0" filled="t">
            <v:fill color2="black"/>
            <v:imagedata r:id="rId76" o:title="" croptop="-8f" cropbottom="-8f" cropleft="-6f" cropright="-6f"/>
            <w10:wrap type="square" side="largest"/>
          </v:shape>
          <o:OLEObject Type="Embed" ShapeID="_x0000_s1035" DrawAspect="Content" ObjectID="_1702391277" r:id="rId77"/>
        </w:object>
      </w:r>
      <w:r>
        <w:object w:dxaOrig="1440" w:dyaOrig="1440" w14:anchorId="519FE80E">
          <v:shape id="_x0000_s1036" type="#_x0000_t75" style="position:absolute;left:0;text-align:left;margin-left:-14.45pt;margin-top:384.3pt;width:518.85pt;height:316.3pt;z-index:251662848;mso-wrap-distance-left:0;mso-wrap-distance-right:0" filled="t">
            <v:fill color2="black"/>
            <v:imagedata r:id="rId78" o:title="" croptop="-10f" cropbottom="-10f" cropleft="-6f" cropright="-6f"/>
            <w10:wrap type="square" side="largest"/>
          </v:shape>
          <o:OLEObject Type="Embed" ShapeID="_x0000_s1036" DrawAspect="Content" ObjectID="_1702391278" r:id="rId79"/>
        </w:object>
      </w:r>
    </w:p>
    <w:p w14:paraId="5A4CA083" w14:textId="77777777" w:rsidR="003F478A" w:rsidRDefault="003F478A">
      <w:pPr>
        <w:ind w:firstLine="709"/>
        <w:jc w:val="both"/>
      </w:pPr>
    </w:p>
    <w:p w14:paraId="48B695CF" w14:textId="77777777" w:rsidR="003F478A" w:rsidRDefault="003F478A">
      <w:pPr>
        <w:jc w:val="center"/>
      </w:pPr>
    </w:p>
    <w:p w14:paraId="1F9E0656" w14:textId="77777777" w:rsidR="003F478A" w:rsidRDefault="003F478A">
      <w:pPr>
        <w:jc w:val="center"/>
      </w:pPr>
      <w:r>
        <w:rPr>
          <w:b/>
          <w:sz w:val="28"/>
          <w:szCs w:val="28"/>
        </w:rPr>
        <w:lastRenderedPageBreak/>
        <w:t>4. ГОЛОВНІ ЧИННИКИ СТРАТЕГІЧНОГО ВИБОРУ</w:t>
      </w:r>
    </w:p>
    <w:p w14:paraId="0C65C672"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377AB58B"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4.1. СЦЕНАРІЇ РОЗВИТКУ ГРОМАДИ</w:t>
      </w:r>
    </w:p>
    <w:p w14:paraId="79935CD3"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255D07DC"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Сценарне моделювання є важливою методологічною базою стратегічного вибору. </w:t>
      </w:r>
      <w:r>
        <w:rPr>
          <w:rFonts w:ascii="Times New Roman" w:hAnsi="Times New Roman" w:cs="Times New Roman"/>
          <w:b/>
          <w:sz w:val="28"/>
          <w:szCs w:val="28"/>
          <w:lang w:val="uk-UA"/>
        </w:rPr>
        <w:t>Сценарій</w:t>
      </w:r>
      <w:r>
        <w:rPr>
          <w:rFonts w:ascii="Times New Roman" w:hAnsi="Times New Roman" w:cs="Times New Roman"/>
          <w:sz w:val="28"/>
          <w:szCs w:val="28"/>
          <w:lang w:val="uk-UA"/>
        </w:rPr>
        <w:t xml:space="preserve"> – це послідовність подій, які із значною долею ймовірності можуть відбутися в майбутньому за певних умов. </w:t>
      </w:r>
      <w:r>
        <w:rPr>
          <w:rFonts w:ascii="Times New Roman" w:hAnsi="Times New Roman" w:cs="Times New Roman"/>
          <w:sz w:val="28"/>
          <w:szCs w:val="28"/>
        </w:rPr>
        <w:t xml:space="preserve">Такі умови, або фактори, можуть бути як зовнішні, так і внутрішні. Іншими словами, в основі кожного сценарію повинні бути покладені базові сценарні припущення, за яких можуть виникати ті чи інші фактори впливу. </w:t>
      </w:r>
    </w:p>
    <w:p w14:paraId="7D034A7A"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Наведені нижче елементи сценарного моделювання відображають, передусім вплив на громаду зовнішніх факторів. </w:t>
      </w:r>
      <w:r>
        <w:rPr>
          <w:rFonts w:ascii="Times New Roman" w:hAnsi="Times New Roman" w:cs="Times New Roman"/>
          <w:b/>
          <w:sz w:val="28"/>
          <w:szCs w:val="28"/>
        </w:rPr>
        <w:t>Основними сценаріями розвитку є</w:t>
      </w:r>
      <w:r>
        <w:rPr>
          <w:rFonts w:ascii="Times New Roman" w:hAnsi="Times New Roman" w:cs="Times New Roman"/>
          <w:sz w:val="28"/>
          <w:szCs w:val="28"/>
        </w:rPr>
        <w:t xml:space="preserve">: інерційний (песимістичний) та модернізаційний (реалістичний). </w:t>
      </w:r>
    </w:p>
    <w:p w14:paraId="024D1612"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62546BCE" w14:textId="77777777" w:rsidR="003F478A" w:rsidRDefault="003F478A">
      <w:pPr>
        <w:pStyle w:val="af3"/>
        <w:spacing w:after="0" w:line="240" w:lineRule="auto"/>
        <w:ind w:left="0" w:firstLine="709"/>
        <w:jc w:val="both"/>
      </w:pPr>
      <w:r>
        <w:rPr>
          <w:rFonts w:ascii="Times New Roman" w:hAnsi="Times New Roman" w:cs="Times New Roman"/>
          <w:b/>
          <w:sz w:val="28"/>
          <w:szCs w:val="28"/>
          <w:u w:val="single"/>
          <w:lang w:val="uk-UA"/>
        </w:rPr>
        <w:t xml:space="preserve">Інерційний сценарій розвитку </w:t>
      </w:r>
    </w:p>
    <w:p w14:paraId="5BB8B1AD" w14:textId="77777777" w:rsidR="003F478A" w:rsidRDefault="003F478A">
      <w:pPr>
        <w:pStyle w:val="af3"/>
        <w:spacing w:after="0" w:line="240" w:lineRule="auto"/>
        <w:ind w:left="0" w:firstLine="709"/>
        <w:jc w:val="both"/>
        <w:rPr>
          <w:rFonts w:ascii="Times New Roman" w:hAnsi="Times New Roman" w:cs="Times New Roman"/>
          <w:b/>
          <w:sz w:val="28"/>
          <w:szCs w:val="28"/>
          <w:u w:val="single"/>
          <w:lang w:val="uk-UA"/>
        </w:rPr>
      </w:pPr>
    </w:p>
    <w:p w14:paraId="578523A5"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sz w:val="28"/>
          <w:szCs w:val="28"/>
          <w:lang w:val="uk-UA"/>
        </w:rPr>
        <w:t xml:space="preserve">Інерційний (песимістичний), сценарій розвитку громади формується за комплексу припущень, що тривкий у часі (горизонті планування) баланс зовнішніх і внутрішніх факторів впливу на стан громади як соціально-економічної системи залишається незмінним, тобто послідовність станів системи змінюється за інерцією: громада рухається по інерції, суспільноекономічний стан країни не сприяє розвитку. </w:t>
      </w:r>
    </w:p>
    <w:p w14:paraId="29B55D11"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2DC00CC6" w14:textId="77777777" w:rsidR="003F478A" w:rsidRDefault="003F478A">
      <w:pPr>
        <w:pStyle w:val="af3"/>
        <w:spacing w:after="0" w:line="240" w:lineRule="auto"/>
        <w:ind w:left="0" w:firstLine="709"/>
        <w:jc w:val="both"/>
      </w:pPr>
      <w:r>
        <w:rPr>
          <w:rFonts w:ascii="Times New Roman" w:hAnsi="Times New Roman" w:cs="Times New Roman"/>
          <w:b/>
          <w:sz w:val="28"/>
          <w:szCs w:val="28"/>
        </w:rPr>
        <w:t xml:space="preserve">Базові припущення інерційного сценарію </w:t>
      </w:r>
    </w:p>
    <w:p w14:paraId="3BB6D93A" w14:textId="77777777" w:rsidR="003F478A" w:rsidRDefault="003F478A">
      <w:pPr>
        <w:pStyle w:val="af3"/>
        <w:spacing w:after="0" w:line="240" w:lineRule="auto"/>
        <w:ind w:left="0" w:firstLine="709"/>
        <w:jc w:val="both"/>
        <w:rPr>
          <w:rFonts w:ascii="Times New Roman" w:hAnsi="Times New Roman" w:cs="Times New Roman"/>
          <w:b/>
          <w:bCs/>
          <w:i/>
          <w:sz w:val="28"/>
          <w:szCs w:val="28"/>
          <w:lang w:val="uk-UA"/>
        </w:rPr>
      </w:pPr>
    </w:p>
    <w:p w14:paraId="70B862FB" w14:textId="77777777" w:rsidR="003F478A" w:rsidRDefault="003F478A">
      <w:pPr>
        <w:pStyle w:val="af3"/>
        <w:spacing w:after="0" w:line="240" w:lineRule="auto"/>
        <w:ind w:left="0" w:firstLine="709"/>
        <w:jc w:val="both"/>
      </w:pPr>
      <w:r>
        <w:rPr>
          <w:rFonts w:ascii="Times New Roman" w:hAnsi="Times New Roman" w:cs="Times New Roman"/>
          <w:b/>
          <w:bCs/>
          <w:i/>
          <w:sz w:val="28"/>
          <w:szCs w:val="28"/>
        </w:rPr>
        <w:t>національний рівень:</w:t>
      </w:r>
      <w:r>
        <w:rPr>
          <w:rFonts w:ascii="Times New Roman" w:hAnsi="Times New Roman" w:cs="Times New Roman"/>
          <w:b/>
          <w:bCs/>
          <w:sz w:val="28"/>
          <w:szCs w:val="28"/>
        </w:rPr>
        <w:t xml:space="preserve"> </w:t>
      </w:r>
    </w:p>
    <w:p w14:paraId="6CBA1A03"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1. Війна продовжуватиметься і відволікатиме значні фінансові, людські ресурси, що стримуватиме зростання і залишатиме регіони, близькі до зони конфлікту малопривабливими для інвестицій. </w:t>
      </w:r>
    </w:p>
    <w:p w14:paraId="3A84D568"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2. </w:t>
      </w:r>
      <w:r>
        <w:rPr>
          <w:rFonts w:ascii="Times New Roman" w:hAnsi="Times New Roman" w:cs="Times New Roman"/>
          <w:sz w:val="28"/>
          <w:szCs w:val="28"/>
        </w:rPr>
        <w:t xml:space="preserve">Можливий перегляд формування Державного фонду регіонального розвитку </w:t>
      </w:r>
      <w:r>
        <w:rPr>
          <w:rFonts w:ascii="Times New Roman" w:hAnsi="Times New Roman" w:cs="Times New Roman"/>
          <w:sz w:val="28"/>
          <w:szCs w:val="28"/>
          <w:lang w:val="uk-UA"/>
        </w:rPr>
        <w:t xml:space="preserve">(далі - </w:t>
      </w:r>
      <w:r>
        <w:rPr>
          <w:rFonts w:ascii="Times New Roman" w:hAnsi="Times New Roman" w:cs="Times New Roman"/>
          <w:sz w:val="28"/>
          <w:szCs w:val="28"/>
        </w:rPr>
        <w:t>ДФРР</w:t>
      </w:r>
      <w:r>
        <w:rPr>
          <w:rFonts w:ascii="Times New Roman" w:hAnsi="Times New Roman" w:cs="Times New Roman"/>
          <w:sz w:val="28"/>
          <w:szCs w:val="28"/>
          <w:lang w:val="uk-UA"/>
        </w:rPr>
        <w:t>)</w:t>
      </w:r>
      <w:r>
        <w:rPr>
          <w:rFonts w:ascii="Times New Roman" w:hAnsi="Times New Roman" w:cs="Times New Roman"/>
          <w:sz w:val="28"/>
          <w:szCs w:val="28"/>
        </w:rPr>
        <w:t xml:space="preserve"> і заміна способу його формування на нестабільне джерело – частку від податку на прибуток підприємств, що у випадку скасування цього податку призведе до ліквідації ДФРР.</w:t>
      </w:r>
    </w:p>
    <w:p w14:paraId="14FBDB6A"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3. Збільшення коштів місцевих бюджетів, коштів ДФРР, субвенції на соціально-економічний розвиток окремих територій та субвенції формування інфраструктури територіальної громади при відсутності інституційної спроможності органів влади до системного планування а також неспроможності місцевого підприємництва до виконання такого обсягу робіт може привести до не використання виділених коштів, а відтак до спроби їх централізації. </w:t>
      </w:r>
    </w:p>
    <w:p w14:paraId="1D1D22D0"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4</w:t>
      </w:r>
      <w:r>
        <w:rPr>
          <w:rFonts w:ascii="Times New Roman" w:hAnsi="Times New Roman" w:cs="Times New Roman"/>
          <w:sz w:val="28"/>
          <w:szCs w:val="28"/>
        </w:rPr>
        <w:t xml:space="preserve">. Перебіг виборчих кампаній посилюватиме спроби використовувати кошти на регіональний розвиток для популістичних проектів, які не мають довготривалого впливу на місцевий та регіональний розвиток. </w:t>
      </w:r>
    </w:p>
    <w:p w14:paraId="01CD4CF9"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5. Збільшується тінізація та зарегульованість економіки, малий і середній бізнес підтримуються недостатньо.</w:t>
      </w:r>
    </w:p>
    <w:p w14:paraId="3C0EA3E8"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6</w:t>
      </w:r>
      <w:r>
        <w:rPr>
          <w:rFonts w:ascii="Times New Roman" w:hAnsi="Times New Roman" w:cs="Times New Roman"/>
          <w:sz w:val="28"/>
          <w:szCs w:val="28"/>
        </w:rPr>
        <w:t xml:space="preserve">. В наслідок низької народжуваності, відтоку населення в центри громад, міста та закордон стрімко знижується кількість сільського населення. </w:t>
      </w:r>
    </w:p>
    <w:p w14:paraId="18B2BEA6"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lastRenderedPageBreak/>
        <w:t xml:space="preserve">7. Стабільність національної валюти підтримується виключно траншами міжнародних фінансових установ, збільшується інфляція, доходи зростають неадекватно темпам інфляції </w:t>
      </w:r>
    </w:p>
    <w:p w14:paraId="1C4895BD"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8. Держава спрямовує недостатньо інвестицій в модернізацію інфраструктури. </w:t>
      </w:r>
    </w:p>
    <w:p w14:paraId="27A52650"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05BB9CD0" w14:textId="77777777" w:rsidR="003F478A" w:rsidRDefault="003F478A">
      <w:pPr>
        <w:pStyle w:val="af3"/>
        <w:spacing w:after="0" w:line="240" w:lineRule="auto"/>
        <w:ind w:left="0" w:firstLine="709"/>
        <w:jc w:val="both"/>
      </w:pPr>
      <w:r>
        <w:rPr>
          <w:rFonts w:ascii="Times New Roman" w:hAnsi="Times New Roman" w:cs="Times New Roman"/>
          <w:b/>
          <w:i/>
          <w:sz w:val="28"/>
          <w:szCs w:val="28"/>
          <w:lang w:val="uk-UA"/>
        </w:rPr>
        <w:t>місцевий рівень:</w:t>
      </w:r>
      <w:r>
        <w:rPr>
          <w:rFonts w:ascii="Times New Roman" w:hAnsi="Times New Roman" w:cs="Times New Roman"/>
          <w:sz w:val="28"/>
          <w:szCs w:val="28"/>
          <w:lang w:val="uk-UA"/>
        </w:rPr>
        <w:t xml:space="preserve"> </w:t>
      </w:r>
    </w:p>
    <w:p w14:paraId="097B9190"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1. </w:t>
      </w:r>
      <w:r>
        <w:rPr>
          <w:rFonts w:ascii="Times New Roman" w:hAnsi="Times New Roman" w:cs="Times New Roman"/>
          <w:sz w:val="28"/>
          <w:szCs w:val="28"/>
        </w:rPr>
        <w:t xml:space="preserve">Згуртованість і формування регіональної ідентичності в громадах проходить кволими повільними темпами. </w:t>
      </w:r>
    </w:p>
    <w:p w14:paraId="648BE50D"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2. Питання поводження та утилізації твердих побутових відходів не вирішується, знижується якість питної води, малі річки заболочуються, підприємства не зменшують екологічні ризики від своїх викидів. </w:t>
      </w:r>
    </w:p>
    <w:p w14:paraId="65DF1636"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3. Освітня і медична сфери оптимізуються мляво, на бюджет громади зберігається значне соціальне навантаження, що суттєво обмежує можливості спрямовувати кошти на енергомодернізацію та інновації, основна увага зосереджена на вирішенні поточних проблем (комунальних, соціальних). </w:t>
      </w:r>
    </w:p>
    <w:p w14:paraId="3A640470"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4. Рівень купівельної спроможності мешканців громади знижується. </w:t>
      </w:r>
    </w:p>
    <w:p w14:paraId="2A0B08F7"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5. Населення інертне, безініціативне, заполітизоване, мало залучене до розвитку громади. </w:t>
      </w:r>
    </w:p>
    <w:p w14:paraId="0463C220" w14:textId="77777777" w:rsidR="003F478A" w:rsidRDefault="003F478A">
      <w:pPr>
        <w:pStyle w:val="af3"/>
        <w:spacing w:after="0" w:line="240" w:lineRule="auto"/>
        <w:ind w:left="0" w:firstLine="709"/>
        <w:jc w:val="both"/>
      </w:pPr>
      <w:r>
        <w:rPr>
          <w:rFonts w:ascii="Times New Roman" w:hAnsi="Times New Roman" w:cs="Times New Roman"/>
          <w:sz w:val="28"/>
          <w:szCs w:val="28"/>
        </w:rPr>
        <w:t>6. Дозвіллєва сфера, спорт і культура занепадають, молодь відчуває себе непотрібною в громаді.</w:t>
      </w:r>
    </w:p>
    <w:p w14:paraId="021B09AA"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7. Бізнесова активність на низькому рівні, діючі підприємства не планують розширюватись, кількість підприємців скорочується, високий рівень безробіття. </w:t>
      </w:r>
    </w:p>
    <w:p w14:paraId="624E6F89"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7619BE20"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Щ</w:t>
      </w:r>
      <w:r>
        <w:rPr>
          <w:rFonts w:ascii="Times New Roman" w:hAnsi="Times New Roman" w:cs="Times New Roman"/>
          <w:b/>
          <w:sz w:val="28"/>
          <w:szCs w:val="28"/>
        </w:rPr>
        <w:t>о відбувається:</w:t>
      </w:r>
      <w:r>
        <w:rPr>
          <w:rFonts w:ascii="Times New Roman" w:hAnsi="Times New Roman" w:cs="Times New Roman"/>
          <w:sz w:val="28"/>
          <w:szCs w:val="28"/>
        </w:rPr>
        <w:t xml:space="preserve"> </w:t>
      </w:r>
    </w:p>
    <w:p w14:paraId="549FBCEC" w14:textId="77777777" w:rsidR="003F478A" w:rsidRDefault="003F478A">
      <w:pPr>
        <w:pStyle w:val="af3"/>
        <w:spacing w:after="0" w:line="240" w:lineRule="auto"/>
        <w:ind w:left="0" w:firstLine="709"/>
        <w:jc w:val="both"/>
      </w:pPr>
      <w:r>
        <w:rPr>
          <w:rFonts w:ascii="Times New Roman" w:hAnsi="Times New Roman" w:cs="Times New Roman"/>
          <w:sz w:val="28"/>
          <w:szCs w:val="28"/>
        </w:rPr>
        <w:t>Населення громади має стійку тенденцію до скорочення швидкого «старіння». Мешканці працездатного віку змушені шукати роботу в обласному центрі, столиці, інших країнах. Порівняно з попередніми роками зменшується і кількість дітей, що, в свою чергу, загострить питання утримання дитячих садочків та шкіл. Наростає дефіцит робочих місць. Провідні аграрні та промислові підприємства не планують розширювати виробництво, розглядаючи можливість перенесення в інші регіони. Малий і середній бізнес практично не розвивається. Збільшується соціальна незахищенність населення. Локальне покращення відбуватиметься лише в адміністративному центрі громади, який розвиватиметься за рахунок інших територій.</w:t>
      </w:r>
    </w:p>
    <w:p w14:paraId="0F1F87C6" w14:textId="77777777" w:rsidR="003F478A" w:rsidRDefault="003F478A">
      <w:pPr>
        <w:pStyle w:val="af3"/>
        <w:spacing w:after="0" w:line="240" w:lineRule="auto"/>
        <w:ind w:left="0" w:firstLine="709"/>
        <w:jc w:val="both"/>
        <w:rPr>
          <w:rFonts w:ascii="Times New Roman" w:hAnsi="Times New Roman" w:cs="Times New Roman"/>
          <w:b/>
          <w:sz w:val="28"/>
          <w:szCs w:val="28"/>
          <w:u w:val="single"/>
          <w:lang w:val="uk-UA"/>
        </w:rPr>
      </w:pPr>
    </w:p>
    <w:p w14:paraId="47A868D5"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b/>
          <w:sz w:val="28"/>
          <w:szCs w:val="28"/>
          <w:u w:val="single"/>
          <w:lang w:val="uk-UA"/>
        </w:rPr>
        <w:t xml:space="preserve">Модернізаційний сценарій розвитку </w:t>
      </w:r>
    </w:p>
    <w:p w14:paraId="22CA8C2C" w14:textId="77777777" w:rsidR="003F478A" w:rsidRDefault="003F478A">
      <w:pPr>
        <w:pStyle w:val="af3"/>
        <w:spacing w:after="0" w:line="240" w:lineRule="auto"/>
        <w:ind w:left="0" w:firstLine="709"/>
        <w:jc w:val="both"/>
        <w:rPr>
          <w:rFonts w:ascii="Times New Roman" w:hAnsi="Times New Roman" w:cs="Times New Roman"/>
          <w:b/>
          <w:sz w:val="28"/>
          <w:szCs w:val="28"/>
          <w:u w:val="single"/>
          <w:lang w:val="uk-UA"/>
        </w:rPr>
      </w:pPr>
    </w:p>
    <w:p w14:paraId="4F7030D3"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sz w:val="28"/>
          <w:szCs w:val="28"/>
          <w:lang w:val="uk-UA"/>
        </w:rPr>
        <w:t xml:space="preserve">Модернізаційний (реалістичний) сценарій розвитку будується на припущеннях, за яких формуються найсприятливіші зовнішні (глобальні та національні) та внутрішні (ті, які громада здатна створити самостійно) фактори впливу: громада активно використовує можливості в умовах швидкого суспільно-економічного розвитку країни. </w:t>
      </w:r>
    </w:p>
    <w:p w14:paraId="1E0DFB60"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19715ADC"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2CB75A41"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110E2929"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674DD08D"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lastRenderedPageBreak/>
        <w:t xml:space="preserve">Базові припущення модернізаційного сценарію </w:t>
      </w:r>
    </w:p>
    <w:p w14:paraId="2F469614"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41F84379" w14:textId="77777777" w:rsidR="003F478A" w:rsidRDefault="003F478A">
      <w:pPr>
        <w:pStyle w:val="af3"/>
        <w:spacing w:after="0" w:line="240" w:lineRule="auto"/>
        <w:ind w:left="0" w:firstLine="709"/>
        <w:jc w:val="both"/>
      </w:pPr>
      <w:r>
        <w:rPr>
          <w:rFonts w:ascii="Times New Roman" w:hAnsi="Times New Roman" w:cs="Times New Roman"/>
          <w:b/>
          <w:i/>
          <w:sz w:val="28"/>
          <w:szCs w:val="28"/>
          <w:lang w:val="uk-UA"/>
        </w:rPr>
        <w:t>національний рівень:</w:t>
      </w:r>
      <w:r>
        <w:rPr>
          <w:rFonts w:ascii="Times New Roman" w:hAnsi="Times New Roman" w:cs="Times New Roman"/>
          <w:sz w:val="28"/>
          <w:szCs w:val="28"/>
          <w:lang w:val="uk-UA"/>
        </w:rPr>
        <w:t xml:space="preserve"> </w:t>
      </w:r>
    </w:p>
    <w:p w14:paraId="6C415A5D"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1. Певна стабілізація економічної ситуації, деяке зростання ВВП та пожвавлення окремих галузей економіки України. </w:t>
      </w:r>
    </w:p>
    <w:p w14:paraId="223480B9"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2. Україна має стійке зростання ВВП. В структурі ВВП зростає частка заробітної плати, що, разом із зміною структури зарплат по їх розміру може свідчити про певну детінізацію зарплат, а отже й економіки в цілому. </w:t>
      </w:r>
    </w:p>
    <w:p w14:paraId="533AF214"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3. Масовий відтік іноземних інвесторів припинився і намітилась тенденція до нового зростання іноземних інвестицій. </w:t>
      </w:r>
    </w:p>
    <w:p w14:paraId="1765BDF0"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4. Зростання світового попиту на перероблену с/г продукцію. </w:t>
      </w:r>
    </w:p>
    <w:p w14:paraId="35345D68"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5. Видатки на оборону країни та розбудову ЗСУ стабілізуються, а наявні кошти ефективно використовуються. </w:t>
      </w:r>
    </w:p>
    <w:p w14:paraId="34F0219E"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6. Інфляція стабілізується (не більше 10% на рік), відсутні валютні коливання. </w:t>
      </w:r>
    </w:p>
    <w:p w14:paraId="7B468522"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7. Бізнес детінізується. </w:t>
      </w:r>
    </w:p>
    <w:p w14:paraId="5B6E6847"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8. ДФРР активно реформується і ефективно працює. </w:t>
      </w:r>
    </w:p>
    <w:p w14:paraId="35A3609B"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9. Розвиток інфраструктури дозволяє суттєво покращити стан доріг, освітлення, збільшується рівень безпеки пішоходів та підвезення дітей до опорних закладів збільшується кількість велосипедистів. </w:t>
      </w:r>
    </w:p>
    <w:p w14:paraId="57BDFAF7"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10. Цілеспрямовано впроваджуються системні реформи (децентралізації, судова, освітня, медична).</w:t>
      </w:r>
    </w:p>
    <w:p w14:paraId="2E51BBB6" w14:textId="77777777" w:rsidR="003F478A" w:rsidRDefault="003F478A">
      <w:pPr>
        <w:pStyle w:val="af3"/>
        <w:spacing w:after="0" w:line="240" w:lineRule="auto"/>
        <w:ind w:left="0" w:firstLine="709"/>
        <w:jc w:val="both"/>
      </w:pPr>
    </w:p>
    <w:p w14:paraId="109AF0C3" w14:textId="77777777" w:rsidR="003F478A" w:rsidRDefault="003F478A">
      <w:pPr>
        <w:pStyle w:val="af3"/>
        <w:spacing w:after="0" w:line="240" w:lineRule="auto"/>
        <w:ind w:left="0" w:firstLine="709"/>
        <w:jc w:val="both"/>
      </w:pPr>
      <w:r>
        <w:rPr>
          <w:rFonts w:ascii="Times New Roman" w:hAnsi="Times New Roman" w:cs="Times New Roman"/>
          <w:b/>
          <w:i/>
          <w:sz w:val="28"/>
          <w:szCs w:val="28"/>
          <w:lang w:val="uk-UA"/>
        </w:rPr>
        <w:t>місцевий рівень:</w:t>
      </w:r>
      <w:r>
        <w:rPr>
          <w:rFonts w:ascii="Times New Roman" w:hAnsi="Times New Roman" w:cs="Times New Roman"/>
          <w:sz w:val="28"/>
          <w:szCs w:val="28"/>
          <w:lang w:val="uk-UA"/>
        </w:rPr>
        <w:t xml:space="preserve"> </w:t>
      </w:r>
    </w:p>
    <w:p w14:paraId="231332CC"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1. Громада проводить інвентаризацію своїх активів, розробляє інвестиційний паспорт та схему просторового планування території всієї територіальної громади, реалізовує намічену Стратегію розвитку, створює та просуває бренд громади. </w:t>
      </w:r>
    </w:p>
    <w:p w14:paraId="32907A4D"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2. Розширюється виробництво на місцевих підприємствах, залучаються нові інвестори і ресурси, збільшується кількість робочих місць і, відповідно, зменшується відтік людей працездатного віку. </w:t>
      </w:r>
    </w:p>
    <w:p w14:paraId="6BB0ACAB"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3. Громада займається навчанням проектних менеджерів для написання заявок на ДФРР, інших фондів з метою якомога більшого залучення державного і приватного ресурсу. </w:t>
      </w:r>
    </w:p>
    <w:p w14:paraId="73DD0E02"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4. Проводиться оптимізація сфер освіти, охорони здоров’я, культури. В результаті вивільняються кошти на впровадження електронних сервісів, благоустрій, енергомодернізацію, ремонт доріг, чищення малих річок тощо. </w:t>
      </w:r>
    </w:p>
    <w:p w14:paraId="026F6688"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5. Учні демонструють гарні показники у навчанні відповідно до порівняння їхніх поточних оцінок і результатів ЗНО. </w:t>
      </w:r>
    </w:p>
    <w:p w14:paraId="06BD1001"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6. Зростає підприємницька активність населення, в громаді розвивається кооперація, зростає самозайнятість населення, розвивається малий і середній бізнес. </w:t>
      </w:r>
    </w:p>
    <w:p w14:paraId="1E1BAA5E"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7. Громада бере активну участь в розвитку співробітництва з іншими територіальної громади, як на обласному, так і міжрегіональному рівні, активно шукає громад-партнерів в країнах ЄС та іноземних країнах з наявною українською діаспорою. </w:t>
      </w:r>
    </w:p>
    <w:p w14:paraId="2663A4DE" w14:textId="77777777" w:rsidR="003F478A" w:rsidRDefault="003F478A">
      <w:pPr>
        <w:pStyle w:val="af3"/>
        <w:spacing w:after="0" w:line="240" w:lineRule="auto"/>
        <w:ind w:left="0" w:firstLine="709"/>
        <w:jc w:val="both"/>
      </w:pPr>
      <w:r>
        <w:rPr>
          <w:rFonts w:ascii="Times New Roman" w:hAnsi="Times New Roman" w:cs="Times New Roman"/>
          <w:sz w:val="28"/>
          <w:szCs w:val="28"/>
        </w:rPr>
        <w:lastRenderedPageBreak/>
        <w:t xml:space="preserve">8. </w:t>
      </w:r>
      <w:r>
        <w:rPr>
          <w:rFonts w:ascii="Times New Roman" w:hAnsi="Times New Roman" w:cs="Times New Roman"/>
          <w:sz w:val="28"/>
          <w:szCs w:val="28"/>
          <w:lang w:val="uk-UA"/>
        </w:rPr>
        <w:t>Започатковує розвиток</w:t>
      </w:r>
      <w:r>
        <w:rPr>
          <w:rFonts w:ascii="Times New Roman" w:hAnsi="Times New Roman" w:cs="Times New Roman"/>
          <w:sz w:val="28"/>
          <w:szCs w:val="28"/>
        </w:rPr>
        <w:t xml:space="preserve"> рекреаційно-лікувальна сфера, активний і зелений туризм, активно просувається наявна культурна спадщина, вироби місцевих майстрів, художні колективи. </w:t>
      </w:r>
    </w:p>
    <w:p w14:paraId="57B8A33D"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9. Запроваджується регулярний конкурс для молоді на розвиткові ідеї для втілення в громаді, запроваджуєються стипендії для молодих спортсменів та найкращих учнів. </w:t>
      </w:r>
    </w:p>
    <w:p w14:paraId="615B4166"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10. Громада стає привабливою для інвестування. </w:t>
      </w:r>
    </w:p>
    <w:p w14:paraId="04E8CD4F"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72190EB6" w14:textId="77777777" w:rsidR="003F478A" w:rsidRPr="00B366EE" w:rsidRDefault="003F478A">
      <w:pPr>
        <w:pStyle w:val="af3"/>
        <w:spacing w:after="0" w:line="240" w:lineRule="auto"/>
        <w:ind w:left="0" w:firstLine="709"/>
        <w:jc w:val="both"/>
        <w:rPr>
          <w:lang w:val="uk-UA"/>
        </w:rPr>
      </w:pPr>
      <w:r w:rsidRPr="00B366EE">
        <w:rPr>
          <w:rFonts w:ascii="Times New Roman" w:hAnsi="Times New Roman" w:cs="Times New Roman"/>
          <w:b/>
          <w:sz w:val="28"/>
          <w:szCs w:val="28"/>
          <w:lang w:val="uk-UA"/>
        </w:rPr>
        <w:t>Що відбувається:</w:t>
      </w:r>
      <w:r w:rsidRPr="00B366EE">
        <w:rPr>
          <w:rFonts w:ascii="Times New Roman" w:hAnsi="Times New Roman" w:cs="Times New Roman"/>
          <w:sz w:val="28"/>
          <w:szCs w:val="28"/>
          <w:lang w:val="uk-UA"/>
        </w:rPr>
        <w:t xml:space="preserve"> </w:t>
      </w:r>
    </w:p>
    <w:p w14:paraId="4656531A" w14:textId="77777777" w:rsidR="003F478A" w:rsidRDefault="003F478A">
      <w:pPr>
        <w:pStyle w:val="af3"/>
        <w:spacing w:after="0" w:line="240" w:lineRule="auto"/>
        <w:ind w:left="0" w:firstLine="709"/>
        <w:jc w:val="both"/>
      </w:pPr>
      <w:r w:rsidRPr="00B366EE">
        <w:rPr>
          <w:rFonts w:ascii="Times New Roman" w:hAnsi="Times New Roman" w:cs="Times New Roman"/>
          <w:sz w:val="28"/>
          <w:szCs w:val="28"/>
          <w:lang w:val="uk-UA"/>
        </w:rPr>
        <w:t xml:space="preserve">У громаді формується високий рівень довіри на всіх рівнях, зростає підприємницька активність. </w:t>
      </w:r>
      <w:r>
        <w:rPr>
          <w:rFonts w:ascii="Times New Roman" w:hAnsi="Times New Roman" w:cs="Times New Roman"/>
          <w:sz w:val="28"/>
          <w:szCs w:val="28"/>
        </w:rPr>
        <w:t xml:space="preserve">Згуртування максимальної кількості зацікавлених сторін дозволяє ефективно управляти наявними ресурсами та залучати нові, реалізовувати проекти розвитку. Зростає рівень самозайнятості населення. Налагоджені партнерські відносини з місцевими підприємцями сприяють формуванню соціально відповідального бізнесу. Вигідне розташування громади сприяє залученню інвесторів та створення нових підприємств. Продукція місцевих підприємств стає конкурентоспроможною і набуває експортний потенціал. Кількість робочих місць зростає, доходи населення збільшуються, виникає потреба в молодих спеціалістах для підприємств, освіти, медицини, що, в свою чергу, стимулює житлове будівництво, розвиток інфраструктури, благоустрій тощо. </w:t>
      </w:r>
    </w:p>
    <w:p w14:paraId="78BEF75D"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В громаді запроваджується бюджет участі, який спершу буде фокусуватись на благоустрої, напрацьовується бачення як мають виглядати тимчасові споруди, розробляється уніфікація реклами, створюються спеціально облаштовані місця для торгівлі тощо. </w:t>
      </w:r>
      <w:r>
        <w:rPr>
          <w:rFonts w:ascii="Times New Roman" w:hAnsi="Times New Roman" w:cs="Times New Roman"/>
          <w:sz w:val="28"/>
          <w:szCs w:val="28"/>
        </w:rPr>
        <w:t>Значна увага приділяється розвитку дозвіллєвої та відпочинкової сфер.</w:t>
      </w:r>
    </w:p>
    <w:p w14:paraId="5124B2B4" w14:textId="77777777" w:rsidR="003F478A" w:rsidRDefault="003F478A">
      <w:pPr>
        <w:pStyle w:val="af3"/>
        <w:spacing w:after="0" w:line="240" w:lineRule="auto"/>
        <w:ind w:left="0" w:firstLine="709"/>
        <w:jc w:val="both"/>
      </w:pPr>
      <w:r>
        <w:rPr>
          <w:rFonts w:ascii="Times New Roman" w:hAnsi="Times New Roman" w:cs="Times New Roman"/>
          <w:sz w:val="28"/>
          <w:szCs w:val="28"/>
        </w:rPr>
        <w:t>В громаді запроваджуються високі стандарти освіти, охорони здоров’я, соціального захисту.</w:t>
      </w:r>
      <w:r>
        <w:rPr>
          <w:rFonts w:ascii="Times New Roman" w:hAnsi="Times New Roman" w:cs="Times New Roman"/>
          <w:sz w:val="28"/>
          <w:szCs w:val="28"/>
          <w:lang w:val="uk-UA"/>
        </w:rPr>
        <w:t xml:space="preserve"> Життя мешканців стає максимально комфортним і безпечним. </w:t>
      </w:r>
    </w:p>
    <w:p w14:paraId="07E8906A"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7FF8F0FF" w14:textId="77777777" w:rsidR="003F478A" w:rsidRDefault="003F478A">
      <w:pPr>
        <w:pageBreakBefore/>
        <w:ind w:left="709"/>
        <w:rPr>
          <w:b/>
          <w:sz w:val="28"/>
          <w:szCs w:val="28"/>
        </w:rPr>
      </w:pPr>
    </w:p>
    <w:p w14:paraId="0C425336" w14:textId="77777777" w:rsidR="003F478A" w:rsidRDefault="003F478A">
      <w:pPr>
        <w:ind w:left="709"/>
      </w:pPr>
      <w:r>
        <w:rPr>
          <w:b/>
          <w:sz w:val="28"/>
          <w:szCs w:val="28"/>
        </w:rPr>
        <w:t>4.2. МІСІЯ ТА СТРАТЕГІЧНЕ БАЧЕННЯ РОЗВИТКУ ГРОМАДИ</w:t>
      </w:r>
    </w:p>
    <w:p w14:paraId="677EF9BC" w14:textId="77777777" w:rsidR="003F478A" w:rsidRDefault="003F478A">
      <w:pPr>
        <w:rPr>
          <w:sz w:val="28"/>
          <w:szCs w:val="28"/>
        </w:rPr>
      </w:pPr>
    </w:p>
    <w:p w14:paraId="0D3F8734" w14:textId="77777777" w:rsidR="003F478A" w:rsidRPr="00B366EE" w:rsidRDefault="003F478A">
      <w:pPr>
        <w:pStyle w:val="af3"/>
        <w:spacing w:after="0" w:line="240" w:lineRule="auto"/>
        <w:ind w:left="0" w:firstLine="709"/>
        <w:jc w:val="both"/>
        <w:rPr>
          <w:lang w:val="uk-UA"/>
        </w:rPr>
      </w:pPr>
      <w:r w:rsidRPr="00B366EE">
        <w:rPr>
          <w:rFonts w:ascii="Times New Roman" w:hAnsi="Times New Roman" w:cs="Times New Roman"/>
          <w:b/>
          <w:sz w:val="28"/>
          <w:szCs w:val="28"/>
          <w:lang w:val="uk-UA"/>
        </w:rPr>
        <w:t>Місія</w:t>
      </w:r>
      <w:r>
        <w:rPr>
          <w:rFonts w:ascii="Times New Roman" w:hAnsi="Times New Roman" w:cs="Times New Roman"/>
          <w:sz w:val="28"/>
          <w:szCs w:val="28"/>
          <w:lang w:val="uk-UA"/>
        </w:rPr>
        <w:t xml:space="preserve"> </w:t>
      </w:r>
      <w:r w:rsidRPr="00B366EE">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Pr>
          <w:rFonts w:ascii="Times New Roman" w:hAnsi="Times New Roman" w:cs="Times New Roman"/>
          <w:color w:val="000000"/>
          <w:sz w:val="28"/>
          <w:szCs w:val="28"/>
          <w:lang w:val="uk-UA"/>
        </w:rPr>
        <w:t xml:space="preserve">це основне призначення та сенс її існування, місце в економічній системі регіону (держави), його унікальні особливості (пов’язані з причиною його появи у минулому, сукупність унікальних історичних і сучасних особливостей та конкурентних переваг громади, які у громаді вже є, та які громада хотіла б зберегти, або здобути у свідомому процесі розвитку громади. </w:t>
      </w:r>
    </w:p>
    <w:p w14:paraId="59328A90" w14:textId="77777777" w:rsidR="003F478A" w:rsidRPr="00B366EE" w:rsidRDefault="003F478A">
      <w:pPr>
        <w:pStyle w:val="af3"/>
        <w:spacing w:after="0" w:line="240" w:lineRule="auto"/>
        <w:ind w:left="0" w:firstLine="709"/>
        <w:jc w:val="both"/>
        <w:rPr>
          <w:lang w:val="uk-UA"/>
        </w:rPr>
      </w:pPr>
    </w:p>
    <w:p w14:paraId="02FAAAC1"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Стратегічне бачення </w:t>
      </w:r>
      <w:r>
        <w:rPr>
          <w:rFonts w:ascii="Times New Roman" w:hAnsi="Times New Roman" w:cs="Times New Roman"/>
          <w:sz w:val="28"/>
          <w:szCs w:val="28"/>
          <w:lang w:val="uk-UA"/>
        </w:rPr>
        <w:t xml:space="preserve">– це консолідоване ідеалізоване уявлення мешканців щодо того, як їхня громада має виглядати в майбутньому. </w:t>
      </w:r>
      <w:r>
        <w:rPr>
          <w:rFonts w:ascii="Times New Roman" w:hAnsi="Times New Roman" w:cs="Times New Roman"/>
          <w:sz w:val="28"/>
          <w:szCs w:val="28"/>
        </w:rPr>
        <w:t xml:space="preserve">Стратегічне бачення має бути реалістичним, специфічним, достатньо амбітним та бажаним для територіальної громади. Воно повинно відбивати ту унікальність території, яка не може бути скопійована іншими територіями, і досягнення саме його дасть змогу бути конкурентоспроможним у майбутньому. Часто місію і стратегічне бачення об’єднують в одну категорію, інколи вони співвідносяться, як мрія і кроки по її досягненню. </w:t>
      </w:r>
    </w:p>
    <w:p w14:paraId="65756BED"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64BA5DAE"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b/>
          <w:bCs/>
          <w:sz w:val="28"/>
          <w:szCs w:val="28"/>
          <w:lang w:val="uk-UA"/>
        </w:rPr>
        <w:t xml:space="preserve">Місія: </w:t>
      </w:r>
    </w:p>
    <w:p w14:paraId="5CA8D358" w14:textId="77777777" w:rsidR="003F478A" w:rsidRPr="00B366EE" w:rsidRDefault="003F478A">
      <w:pPr>
        <w:pStyle w:val="af3"/>
        <w:spacing w:after="0" w:line="240" w:lineRule="auto"/>
        <w:ind w:left="0" w:firstLine="709"/>
        <w:jc w:val="both"/>
        <w:rPr>
          <w:lang w:val="uk-UA"/>
        </w:rPr>
      </w:pPr>
    </w:p>
    <w:p w14:paraId="53C0CFD4"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b/>
          <w:color w:val="000000"/>
          <w:sz w:val="28"/>
          <w:szCs w:val="28"/>
          <w:lang w:val="uk-UA"/>
        </w:rPr>
        <w:t xml:space="preserve">ПОГРЕБИЩЕНСЬКА МІСЬКА ТЕРИТОРІАЛЬНА ГРОМАДА – це край мальовничого Надросся, багатий на славні історичні події, непересічних особистостей, власні народні традиції і звичаї, край з </w:t>
      </w:r>
      <w:r>
        <w:rPr>
          <w:rFonts w:ascii="Times New Roman" w:eastAsia="Calibri" w:hAnsi="Times New Roman" w:cs="Times New Roman"/>
          <w:b/>
          <w:color w:val="000000"/>
          <w:sz w:val="28"/>
          <w:szCs w:val="28"/>
          <w:lang w:val="uk-UA"/>
        </w:rPr>
        <w:t>родючими грунтами</w:t>
      </w:r>
      <w:r>
        <w:rPr>
          <w:rFonts w:ascii="Times New Roman" w:hAnsi="Times New Roman" w:cs="Times New Roman"/>
          <w:b/>
          <w:color w:val="000000"/>
          <w:sz w:val="28"/>
          <w:szCs w:val="28"/>
          <w:lang w:val="uk-UA"/>
        </w:rPr>
        <w:t xml:space="preserve"> та працелюбними жителями.</w:t>
      </w:r>
    </w:p>
    <w:p w14:paraId="26F1D155" w14:textId="77777777" w:rsidR="003F478A" w:rsidRPr="00B366EE" w:rsidRDefault="003F478A">
      <w:pPr>
        <w:pStyle w:val="af3"/>
        <w:spacing w:after="0" w:line="240" w:lineRule="auto"/>
        <w:ind w:left="0" w:firstLine="709"/>
        <w:jc w:val="both"/>
        <w:rPr>
          <w:lang w:val="uk-UA"/>
        </w:rPr>
      </w:pPr>
    </w:p>
    <w:p w14:paraId="25F87123" w14:textId="77777777" w:rsidR="003F478A" w:rsidRPr="00B366EE" w:rsidRDefault="003F478A">
      <w:pPr>
        <w:pStyle w:val="af3"/>
        <w:spacing w:after="0" w:line="240" w:lineRule="auto"/>
        <w:ind w:left="0" w:firstLine="709"/>
        <w:jc w:val="both"/>
        <w:rPr>
          <w:lang w:val="uk-UA"/>
        </w:rPr>
      </w:pPr>
    </w:p>
    <w:p w14:paraId="47191B97" w14:textId="77777777" w:rsidR="003F478A" w:rsidRDefault="003F478A">
      <w:pPr>
        <w:pStyle w:val="af3"/>
        <w:spacing w:after="0" w:line="240" w:lineRule="auto"/>
        <w:ind w:left="0" w:firstLine="709"/>
        <w:jc w:val="both"/>
        <w:rPr>
          <w:rFonts w:ascii="Times New Roman" w:hAnsi="Times New Roman" w:cs="Times New Roman"/>
          <w:b/>
          <w:color w:val="000000"/>
          <w:sz w:val="28"/>
          <w:szCs w:val="28"/>
          <w:lang w:val="uk-UA"/>
        </w:rPr>
      </w:pPr>
    </w:p>
    <w:p w14:paraId="29443B76"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b/>
          <w:color w:val="000000"/>
          <w:sz w:val="28"/>
          <w:szCs w:val="28"/>
          <w:lang w:val="uk-UA"/>
        </w:rPr>
        <w:t xml:space="preserve">Стратегічне бачення розвитку: </w:t>
      </w:r>
    </w:p>
    <w:p w14:paraId="39A9DBE9" w14:textId="77777777" w:rsidR="003F478A" w:rsidRDefault="003F478A">
      <w:pPr>
        <w:pStyle w:val="af3"/>
        <w:spacing w:after="0" w:line="240" w:lineRule="auto"/>
        <w:ind w:left="0" w:firstLine="709"/>
        <w:jc w:val="both"/>
        <w:rPr>
          <w:rFonts w:ascii="Times New Roman" w:hAnsi="Times New Roman" w:cs="Times New Roman"/>
          <w:b/>
          <w:color w:val="000000"/>
          <w:sz w:val="28"/>
          <w:szCs w:val="28"/>
          <w:lang w:val="uk-UA"/>
        </w:rPr>
      </w:pPr>
    </w:p>
    <w:p w14:paraId="44663C68"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b/>
          <w:color w:val="000000"/>
          <w:sz w:val="28"/>
          <w:szCs w:val="28"/>
          <w:lang w:val="uk-UA"/>
        </w:rPr>
        <w:t>ПОГРЕБИЩЕНСЬКА МІСЬКА ТЕРИТОРІАЛЬНА ГРОМАДА ДО 2030 РОКУ  - це</w:t>
      </w:r>
      <w:r>
        <w:rPr>
          <w:rFonts w:ascii="Times New Roman" w:hAnsi="Times New Roman" w:cs="Times New Roman"/>
          <w:b/>
          <w:i/>
          <w:color w:val="000000"/>
          <w:sz w:val="28"/>
          <w:szCs w:val="28"/>
          <w:lang w:val="uk-UA"/>
        </w:rPr>
        <w:t xml:space="preserve"> </w:t>
      </w:r>
      <w:r>
        <w:rPr>
          <w:rFonts w:ascii="TimesNewRomanPS-BoldMT" w:hAnsi="TimesNewRomanPS-BoldMT" w:cs="TimesNewRomanPS-BoldMT"/>
          <w:b/>
          <w:bCs/>
          <w:color w:val="000000"/>
          <w:sz w:val="30"/>
          <w:szCs w:val="30"/>
          <w:lang w:val="uk-UA"/>
        </w:rPr>
        <w:t>територія з конкурентоспроможною та інвестиційно-привабливою економікою, багатогалузевим аграрним виробництвом й</w:t>
      </w:r>
      <w:r>
        <w:rPr>
          <w:rFonts w:ascii="TimesNewRomanPS-BoldMT" w:hAnsi="TimesNewRomanPS-BoldMT" w:cs="TimesNewRomanPS-BoldMT"/>
          <w:color w:val="000000"/>
          <w:sz w:val="30"/>
          <w:szCs w:val="30"/>
          <w:lang w:val="uk-UA"/>
        </w:rPr>
        <w:br/>
      </w:r>
      <w:r>
        <w:rPr>
          <w:rFonts w:ascii="TimesNewRomanPS-BoldMT" w:hAnsi="TimesNewRomanPS-BoldMT" w:cs="TimesNewRomanPS-BoldMT"/>
          <w:b/>
          <w:bCs/>
          <w:color w:val="000000"/>
          <w:sz w:val="30"/>
          <w:szCs w:val="30"/>
          <w:lang w:val="uk-UA"/>
        </w:rPr>
        <w:t>розвиненою транспортною інфраструктурою, місце комфортного і безпечного проживання здорових, освічених та соціально-забезпечених людей.</w:t>
      </w:r>
    </w:p>
    <w:p w14:paraId="2128358E" w14:textId="77777777" w:rsidR="003F478A" w:rsidRDefault="003F478A">
      <w:pPr>
        <w:pStyle w:val="af3"/>
        <w:spacing w:after="0" w:line="240" w:lineRule="auto"/>
        <w:ind w:left="0" w:firstLine="709"/>
        <w:jc w:val="both"/>
        <w:rPr>
          <w:rFonts w:ascii="Times New Roman" w:hAnsi="Times New Roman" w:cs="Times New Roman"/>
          <w:b/>
          <w:i/>
          <w:color w:val="000000"/>
          <w:sz w:val="28"/>
          <w:szCs w:val="28"/>
          <w:lang w:val="uk-UA"/>
        </w:rPr>
      </w:pPr>
    </w:p>
    <w:p w14:paraId="1E9B3EE9" w14:textId="77777777" w:rsidR="003F478A" w:rsidRDefault="003F478A">
      <w:pPr>
        <w:pageBreakBefore/>
        <w:numPr>
          <w:ilvl w:val="1"/>
          <w:numId w:val="9"/>
        </w:numPr>
      </w:pPr>
      <w:r>
        <w:rPr>
          <w:b/>
          <w:sz w:val="28"/>
          <w:szCs w:val="28"/>
        </w:rPr>
        <w:lastRenderedPageBreak/>
        <w:t xml:space="preserve"> SWOT-АНАЛІЗ ГРОМАДИ</w:t>
      </w:r>
    </w:p>
    <w:p w14:paraId="44C93E92" w14:textId="77777777" w:rsidR="003F478A" w:rsidRDefault="003F478A">
      <w:pPr>
        <w:ind w:left="1444"/>
        <w:jc w:val="both"/>
        <w:rPr>
          <w:b/>
          <w:sz w:val="28"/>
          <w:szCs w:val="28"/>
        </w:rPr>
      </w:pPr>
    </w:p>
    <w:tbl>
      <w:tblPr>
        <w:tblW w:w="0" w:type="auto"/>
        <w:jc w:val="center"/>
        <w:tblLayout w:type="fixed"/>
        <w:tblLook w:val="0000" w:firstRow="0" w:lastRow="0" w:firstColumn="0" w:lastColumn="0" w:noHBand="0" w:noVBand="0"/>
      </w:tblPr>
      <w:tblGrid>
        <w:gridCol w:w="5457"/>
        <w:gridCol w:w="5089"/>
      </w:tblGrid>
      <w:tr w:rsidR="003F478A" w14:paraId="5541FE14" w14:textId="77777777">
        <w:trPr>
          <w:jc w:val="center"/>
        </w:trPr>
        <w:tc>
          <w:tcPr>
            <w:tcW w:w="5457" w:type="dxa"/>
            <w:tcBorders>
              <w:top w:val="single" w:sz="4" w:space="0" w:color="000000"/>
              <w:left w:val="single" w:sz="4" w:space="0" w:color="000000"/>
              <w:bottom w:val="single" w:sz="4" w:space="0" w:color="000000"/>
            </w:tcBorders>
            <w:shd w:val="clear" w:color="auto" w:fill="D0CECE"/>
          </w:tcPr>
          <w:p w14:paraId="77723D47" w14:textId="77777777" w:rsidR="003F478A" w:rsidRDefault="003F478A">
            <w:pPr>
              <w:autoSpaceDE w:val="0"/>
              <w:jc w:val="center"/>
            </w:pPr>
            <w:r>
              <w:rPr>
                <w:b/>
                <w:sz w:val="20"/>
                <w:highlight w:val="lightGray"/>
              </w:rPr>
              <w:t>Сильні сторони (внутрішні)</w:t>
            </w:r>
          </w:p>
        </w:tc>
        <w:tc>
          <w:tcPr>
            <w:tcW w:w="5089" w:type="dxa"/>
            <w:tcBorders>
              <w:top w:val="single" w:sz="4" w:space="0" w:color="000000"/>
              <w:left w:val="single" w:sz="4" w:space="0" w:color="000000"/>
              <w:bottom w:val="single" w:sz="4" w:space="0" w:color="000000"/>
              <w:right w:val="single" w:sz="4" w:space="0" w:color="000000"/>
            </w:tcBorders>
            <w:shd w:val="clear" w:color="auto" w:fill="D0CECE"/>
          </w:tcPr>
          <w:p w14:paraId="74A5CF9D" w14:textId="77777777" w:rsidR="003F478A" w:rsidRDefault="003F478A">
            <w:pPr>
              <w:autoSpaceDE w:val="0"/>
              <w:jc w:val="center"/>
            </w:pPr>
            <w:r>
              <w:rPr>
                <w:b/>
                <w:sz w:val="20"/>
              </w:rPr>
              <w:t xml:space="preserve">Слабкі сторони </w:t>
            </w:r>
            <w:r>
              <w:rPr>
                <w:b/>
                <w:sz w:val="20"/>
                <w:highlight w:val="lightGray"/>
              </w:rPr>
              <w:t>(внутрішні)</w:t>
            </w:r>
          </w:p>
          <w:p w14:paraId="181ABFEF" w14:textId="77777777" w:rsidR="003F478A" w:rsidRDefault="003F478A">
            <w:pPr>
              <w:autoSpaceDE w:val="0"/>
              <w:rPr>
                <w:b/>
                <w:sz w:val="20"/>
              </w:rPr>
            </w:pPr>
          </w:p>
        </w:tc>
      </w:tr>
      <w:tr w:rsidR="003F478A" w14:paraId="3BCD2119" w14:textId="77777777">
        <w:trPr>
          <w:trHeight w:val="1397"/>
          <w:jc w:val="center"/>
        </w:trPr>
        <w:tc>
          <w:tcPr>
            <w:tcW w:w="5457" w:type="dxa"/>
            <w:tcBorders>
              <w:top w:val="single" w:sz="4" w:space="0" w:color="000000"/>
              <w:left w:val="single" w:sz="4" w:space="0" w:color="000000"/>
              <w:bottom w:val="single" w:sz="4" w:space="0" w:color="000000"/>
            </w:tcBorders>
            <w:shd w:val="clear" w:color="auto" w:fill="auto"/>
          </w:tcPr>
          <w:p w14:paraId="5FBD1F54" w14:textId="77777777" w:rsidR="003F478A" w:rsidRDefault="003F478A">
            <w:pPr>
              <w:pStyle w:val="af3"/>
              <w:numPr>
                <w:ilvl w:val="0"/>
                <w:numId w:val="10"/>
              </w:numPr>
              <w:tabs>
                <w:tab w:val="left" w:pos="226"/>
                <w:tab w:val="left" w:pos="368"/>
              </w:tabs>
              <w:autoSpaceDE w:val="0"/>
              <w:spacing w:after="0" w:line="240" w:lineRule="auto"/>
              <w:ind w:left="226" w:hanging="226"/>
            </w:pPr>
            <w:r>
              <w:rPr>
                <w:rFonts w:ascii="Times New Roman" w:hAnsi="Times New Roman" w:cs="Times New Roman"/>
                <w:sz w:val="20"/>
                <w:szCs w:val="20"/>
                <w:lang w:val="uk-UA"/>
              </w:rPr>
              <w:t>Зручне географічне розташування;</w:t>
            </w:r>
          </w:p>
          <w:p w14:paraId="7567C017" w14:textId="77777777" w:rsidR="003F478A" w:rsidRDefault="003F478A">
            <w:pPr>
              <w:pStyle w:val="afb"/>
              <w:numPr>
                <w:ilvl w:val="0"/>
                <w:numId w:val="10"/>
              </w:numPr>
              <w:tabs>
                <w:tab w:val="left" w:pos="226"/>
                <w:tab w:val="left" w:pos="368"/>
              </w:tabs>
              <w:spacing w:before="0" w:after="0"/>
              <w:ind w:left="226" w:hanging="226"/>
            </w:pPr>
            <w:r>
              <w:rPr>
                <w:sz w:val="20"/>
                <w:szCs w:val="20"/>
              </w:rPr>
              <w:t>Сприятливі кліматичні умови  для сільського господарства, багатий природний ландшафт, лісова зона;</w:t>
            </w:r>
          </w:p>
          <w:p w14:paraId="284125BF" w14:textId="77777777" w:rsidR="003F478A" w:rsidRDefault="003F478A">
            <w:pPr>
              <w:pStyle w:val="afb"/>
              <w:numPr>
                <w:ilvl w:val="0"/>
                <w:numId w:val="10"/>
              </w:numPr>
              <w:tabs>
                <w:tab w:val="left" w:pos="226"/>
                <w:tab w:val="left" w:pos="368"/>
              </w:tabs>
              <w:spacing w:before="0" w:after="0"/>
              <w:ind w:left="226" w:hanging="226"/>
            </w:pPr>
            <w:r>
              <w:rPr>
                <w:sz w:val="20"/>
                <w:szCs w:val="20"/>
              </w:rPr>
              <w:t>Наявність трудового резерву;</w:t>
            </w:r>
          </w:p>
          <w:p w14:paraId="6651DFBC" w14:textId="77777777" w:rsidR="003F478A" w:rsidRDefault="003F478A">
            <w:pPr>
              <w:pStyle w:val="afb"/>
              <w:numPr>
                <w:ilvl w:val="0"/>
                <w:numId w:val="10"/>
              </w:numPr>
              <w:tabs>
                <w:tab w:val="left" w:pos="226"/>
                <w:tab w:val="left" w:pos="368"/>
              </w:tabs>
              <w:spacing w:before="0" w:after="0"/>
              <w:ind w:left="226" w:hanging="226"/>
            </w:pPr>
            <w:r>
              <w:rPr>
                <w:sz w:val="20"/>
                <w:szCs w:val="20"/>
              </w:rPr>
              <w:t>Наявність привабливих рекреаційних та туристичних територій;</w:t>
            </w:r>
          </w:p>
          <w:p w14:paraId="6E0116D8" w14:textId="77777777" w:rsidR="003F478A" w:rsidRDefault="003F478A">
            <w:pPr>
              <w:pStyle w:val="afb"/>
              <w:numPr>
                <w:ilvl w:val="0"/>
                <w:numId w:val="10"/>
              </w:numPr>
              <w:tabs>
                <w:tab w:val="left" w:pos="226"/>
                <w:tab w:val="left" w:pos="368"/>
              </w:tabs>
              <w:spacing w:before="0" w:after="0"/>
              <w:ind w:left="226" w:hanging="226"/>
            </w:pPr>
            <w:r>
              <w:rPr>
                <w:sz w:val="20"/>
                <w:szCs w:val="20"/>
              </w:rPr>
              <w:t>Наявність запасів питної води;</w:t>
            </w:r>
          </w:p>
          <w:p w14:paraId="3AD65DB8" w14:textId="77777777" w:rsidR="003F478A" w:rsidRDefault="003F478A">
            <w:pPr>
              <w:pStyle w:val="afb"/>
              <w:numPr>
                <w:ilvl w:val="0"/>
                <w:numId w:val="10"/>
              </w:numPr>
              <w:tabs>
                <w:tab w:val="left" w:pos="226"/>
                <w:tab w:val="left" w:pos="368"/>
              </w:tabs>
              <w:spacing w:before="0" w:after="0"/>
              <w:ind w:left="226" w:hanging="226"/>
            </w:pPr>
            <w:r>
              <w:rPr>
                <w:sz w:val="20"/>
                <w:szCs w:val="20"/>
              </w:rPr>
              <w:t>Екологічно чиста зона, наявний центр та ресурси для ведення органічного виробництва;</w:t>
            </w:r>
          </w:p>
          <w:p w14:paraId="4CD6426C" w14:textId="77777777" w:rsidR="003F478A" w:rsidRDefault="003F478A">
            <w:pPr>
              <w:pStyle w:val="afb"/>
              <w:numPr>
                <w:ilvl w:val="0"/>
                <w:numId w:val="10"/>
              </w:numPr>
              <w:tabs>
                <w:tab w:val="left" w:pos="226"/>
                <w:tab w:val="left" w:pos="368"/>
              </w:tabs>
              <w:spacing w:before="0" w:after="0"/>
              <w:ind w:left="226" w:hanging="226"/>
            </w:pPr>
            <w:r>
              <w:rPr>
                <w:sz w:val="20"/>
                <w:szCs w:val="20"/>
              </w:rPr>
              <w:t>Наявність на території громади історико –культурних місць;</w:t>
            </w:r>
          </w:p>
          <w:p w14:paraId="52BEF643" w14:textId="77777777" w:rsidR="003F478A" w:rsidRDefault="003F478A">
            <w:pPr>
              <w:pStyle w:val="afb"/>
              <w:numPr>
                <w:ilvl w:val="0"/>
                <w:numId w:val="10"/>
              </w:numPr>
              <w:tabs>
                <w:tab w:val="left" w:pos="226"/>
                <w:tab w:val="left" w:pos="368"/>
              </w:tabs>
              <w:spacing w:before="0" w:after="0"/>
              <w:ind w:left="226" w:hanging="226"/>
            </w:pPr>
            <w:r>
              <w:rPr>
                <w:sz w:val="20"/>
                <w:szCs w:val="20"/>
              </w:rPr>
              <w:t>Наявність гідрологічного заказника місцевого значення «Зелені криниці»</w:t>
            </w:r>
          </w:p>
          <w:p w14:paraId="02FA37B1" w14:textId="77777777" w:rsidR="003F478A" w:rsidRDefault="003F478A">
            <w:pPr>
              <w:pStyle w:val="afb"/>
              <w:numPr>
                <w:ilvl w:val="0"/>
                <w:numId w:val="10"/>
              </w:numPr>
              <w:tabs>
                <w:tab w:val="left" w:pos="226"/>
                <w:tab w:val="left" w:pos="368"/>
              </w:tabs>
              <w:spacing w:before="0" w:after="0"/>
              <w:ind w:left="226" w:hanging="226"/>
            </w:pPr>
            <w:r>
              <w:rPr>
                <w:sz w:val="20"/>
                <w:szCs w:val="20"/>
              </w:rPr>
              <w:t>Підприємливо активне населення;</w:t>
            </w:r>
          </w:p>
          <w:p w14:paraId="5437427D" w14:textId="77777777" w:rsidR="003F478A" w:rsidRDefault="003F478A">
            <w:pPr>
              <w:pStyle w:val="afb"/>
              <w:numPr>
                <w:ilvl w:val="0"/>
                <w:numId w:val="10"/>
              </w:numPr>
              <w:tabs>
                <w:tab w:val="left" w:pos="226"/>
                <w:tab w:val="left" w:pos="368"/>
              </w:tabs>
              <w:spacing w:before="0" w:after="0"/>
              <w:ind w:left="226" w:hanging="226"/>
            </w:pPr>
            <w:r>
              <w:rPr>
                <w:sz w:val="20"/>
                <w:szCs w:val="20"/>
              </w:rPr>
              <w:t>Наявність спортивної інфраструктури;</w:t>
            </w:r>
          </w:p>
          <w:p w14:paraId="66FE904C" w14:textId="77777777" w:rsidR="003F478A" w:rsidRDefault="003F478A">
            <w:pPr>
              <w:pStyle w:val="afb"/>
              <w:numPr>
                <w:ilvl w:val="0"/>
                <w:numId w:val="10"/>
              </w:numPr>
              <w:tabs>
                <w:tab w:val="left" w:pos="226"/>
                <w:tab w:val="left" w:pos="368"/>
              </w:tabs>
              <w:spacing w:before="0" w:after="0"/>
              <w:ind w:left="226" w:hanging="226"/>
            </w:pPr>
            <w:r>
              <w:rPr>
                <w:sz w:val="20"/>
                <w:szCs w:val="20"/>
              </w:rPr>
              <w:t xml:space="preserve">Наявність інженерних мереж (водо-, електро-, газопостачання), </w:t>
            </w:r>
          </w:p>
          <w:p w14:paraId="4EF2B11D" w14:textId="77777777" w:rsidR="003F478A" w:rsidRDefault="003F478A">
            <w:pPr>
              <w:pStyle w:val="afb"/>
              <w:numPr>
                <w:ilvl w:val="0"/>
                <w:numId w:val="10"/>
              </w:numPr>
              <w:tabs>
                <w:tab w:val="left" w:pos="226"/>
                <w:tab w:val="left" w:pos="368"/>
              </w:tabs>
              <w:spacing w:before="0" w:after="0"/>
              <w:ind w:left="226" w:hanging="226"/>
            </w:pPr>
            <w:r>
              <w:rPr>
                <w:sz w:val="20"/>
                <w:szCs w:val="20"/>
              </w:rPr>
              <w:t>Значний культурний потенціал громади;</w:t>
            </w:r>
          </w:p>
          <w:p w14:paraId="4F8188E4" w14:textId="77777777" w:rsidR="003F478A" w:rsidRDefault="003F478A">
            <w:pPr>
              <w:pStyle w:val="afb"/>
              <w:numPr>
                <w:ilvl w:val="0"/>
                <w:numId w:val="10"/>
              </w:numPr>
              <w:tabs>
                <w:tab w:val="left" w:pos="226"/>
                <w:tab w:val="left" w:pos="368"/>
              </w:tabs>
              <w:spacing w:before="0" w:after="0"/>
              <w:ind w:left="226" w:hanging="226"/>
            </w:pPr>
            <w:r>
              <w:rPr>
                <w:sz w:val="20"/>
                <w:szCs w:val="20"/>
              </w:rPr>
              <w:t>Досвід міжнародної співпраці деяких інститутів громади;</w:t>
            </w:r>
          </w:p>
          <w:p w14:paraId="376D6720" w14:textId="77777777" w:rsidR="003F478A" w:rsidRDefault="003F478A">
            <w:pPr>
              <w:pStyle w:val="afb"/>
              <w:numPr>
                <w:ilvl w:val="0"/>
                <w:numId w:val="10"/>
              </w:numPr>
              <w:tabs>
                <w:tab w:val="left" w:pos="226"/>
                <w:tab w:val="left" w:pos="368"/>
              </w:tabs>
              <w:spacing w:before="0" w:after="0"/>
              <w:ind w:left="226" w:hanging="226"/>
            </w:pPr>
            <w:r>
              <w:rPr>
                <w:sz w:val="20"/>
                <w:szCs w:val="20"/>
                <w:lang w:eastAsia="uk-UA"/>
              </w:rPr>
              <w:t>Наявність сучасних комунікаційних систем і мереж (інтернет-зв’язок) у місті та по селах частково.</w:t>
            </w:r>
          </w:p>
          <w:p w14:paraId="7B19F75C" w14:textId="77777777" w:rsidR="003F478A" w:rsidRDefault="003F478A">
            <w:pPr>
              <w:pStyle w:val="afb"/>
              <w:numPr>
                <w:ilvl w:val="0"/>
                <w:numId w:val="10"/>
              </w:numPr>
              <w:tabs>
                <w:tab w:val="left" w:pos="226"/>
                <w:tab w:val="left" w:pos="368"/>
              </w:tabs>
              <w:spacing w:before="0" w:after="0"/>
              <w:ind w:left="226" w:hanging="226"/>
            </w:pPr>
            <w:r>
              <w:rPr>
                <w:sz w:val="20"/>
                <w:szCs w:val="20"/>
              </w:rPr>
              <w:t xml:space="preserve">Сприятливі умови для розвитку альтернативної енергетики. </w:t>
            </w:r>
          </w:p>
        </w:tc>
        <w:tc>
          <w:tcPr>
            <w:tcW w:w="5089" w:type="dxa"/>
            <w:tcBorders>
              <w:top w:val="single" w:sz="4" w:space="0" w:color="000000"/>
              <w:left w:val="single" w:sz="4" w:space="0" w:color="000000"/>
              <w:bottom w:val="single" w:sz="4" w:space="0" w:color="000000"/>
              <w:right w:val="single" w:sz="4" w:space="0" w:color="000000"/>
            </w:tcBorders>
            <w:shd w:val="clear" w:color="auto" w:fill="auto"/>
          </w:tcPr>
          <w:p w14:paraId="2E33823A" w14:textId="77777777" w:rsidR="003F478A" w:rsidRDefault="003F478A">
            <w:pPr>
              <w:pStyle w:val="afb"/>
              <w:numPr>
                <w:ilvl w:val="0"/>
                <w:numId w:val="2"/>
              </w:numPr>
              <w:tabs>
                <w:tab w:val="left" w:pos="226"/>
                <w:tab w:val="left" w:pos="297"/>
                <w:tab w:val="left" w:pos="439"/>
              </w:tabs>
              <w:spacing w:before="0" w:after="0"/>
              <w:ind w:left="226" w:hanging="226"/>
            </w:pPr>
            <w:r>
              <w:rPr>
                <w:sz w:val="20"/>
                <w:szCs w:val="20"/>
              </w:rPr>
              <w:t>Значна частина працездатного населення  в інших містах України  та за кордоном;</w:t>
            </w:r>
          </w:p>
          <w:p w14:paraId="0917C404" w14:textId="77777777" w:rsidR="003F478A" w:rsidRDefault="003F478A">
            <w:pPr>
              <w:pStyle w:val="afb"/>
              <w:numPr>
                <w:ilvl w:val="0"/>
                <w:numId w:val="2"/>
              </w:numPr>
              <w:tabs>
                <w:tab w:val="left" w:pos="226"/>
                <w:tab w:val="left" w:pos="297"/>
                <w:tab w:val="left" w:pos="439"/>
              </w:tabs>
              <w:spacing w:before="0" w:after="0"/>
              <w:ind w:left="226" w:hanging="226"/>
            </w:pPr>
            <w:r>
              <w:rPr>
                <w:sz w:val="20"/>
                <w:szCs w:val="20"/>
              </w:rPr>
              <w:t>Демографічна криза  в сільських населених пунктах;</w:t>
            </w:r>
          </w:p>
          <w:p w14:paraId="6FC771DE" w14:textId="77777777" w:rsidR="003F478A" w:rsidRDefault="003F478A">
            <w:pPr>
              <w:pStyle w:val="af3"/>
              <w:numPr>
                <w:ilvl w:val="0"/>
                <w:numId w:val="2"/>
              </w:numPr>
              <w:tabs>
                <w:tab w:val="left" w:pos="226"/>
                <w:tab w:val="left" w:pos="297"/>
                <w:tab w:val="left" w:pos="439"/>
              </w:tabs>
              <w:autoSpaceDE w:val="0"/>
              <w:spacing w:after="0" w:line="240" w:lineRule="auto"/>
              <w:ind w:left="226" w:hanging="226"/>
            </w:pPr>
            <w:r>
              <w:rPr>
                <w:rFonts w:ascii="Times New Roman" w:hAnsi="Times New Roman" w:cs="Times New Roman"/>
                <w:sz w:val="20"/>
                <w:szCs w:val="20"/>
              </w:rPr>
              <w:t>Низький рівень громадської активності;</w:t>
            </w:r>
          </w:p>
          <w:p w14:paraId="51683620" w14:textId="77777777" w:rsidR="003F478A" w:rsidRDefault="003F478A">
            <w:pPr>
              <w:pStyle w:val="af3"/>
              <w:numPr>
                <w:ilvl w:val="0"/>
                <w:numId w:val="2"/>
              </w:numPr>
              <w:tabs>
                <w:tab w:val="left" w:pos="226"/>
                <w:tab w:val="left" w:pos="297"/>
                <w:tab w:val="left" w:pos="439"/>
              </w:tabs>
              <w:autoSpaceDE w:val="0"/>
              <w:spacing w:after="0" w:line="240" w:lineRule="auto"/>
              <w:ind w:left="226" w:hanging="226"/>
            </w:pPr>
            <w:r>
              <w:rPr>
                <w:rFonts w:ascii="Times New Roman" w:hAnsi="Times New Roman" w:cs="Times New Roman"/>
                <w:sz w:val="20"/>
                <w:szCs w:val="20"/>
              </w:rPr>
              <w:t>Неналежна якість дорожнього покриття;</w:t>
            </w:r>
          </w:p>
          <w:p w14:paraId="25F159CB" w14:textId="77777777" w:rsidR="003F478A" w:rsidRDefault="003F478A">
            <w:pPr>
              <w:pStyle w:val="af3"/>
              <w:numPr>
                <w:ilvl w:val="0"/>
                <w:numId w:val="2"/>
              </w:numPr>
              <w:tabs>
                <w:tab w:val="left" w:pos="226"/>
                <w:tab w:val="left" w:pos="297"/>
                <w:tab w:val="left" w:pos="439"/>
              </w:tabs>
              <w:autoSpaceDE w:val="0"/>
              <w:spacing w:after="0" w:line="240" w:lineRule="auto"/>
              <w:ind w:left="226" w:hanging="226"/>
            </w:pPr>
            <w:r>
              <w:rPr>
                <w:rFonts w:ascii="Times New Roman" w:hAnsi="Times New Roman" w:cs="Times New Roman"/>
                <w:sz w:val="20"/>
                <w:szCs w:val="20"/>
              </w:rPr>
              <w:t>Зношена і недостатньо розвинена мережа системи водопостачання та водовідведення;</w:t>
            </w:r>
          </w:p>
          <w:p w14:paraId="370E975D" w14:textId="77777777" w:rsidR="003F478A" w:rsidRDefault="003F478A">
            <w:pPr>
              <w:pStyle w:val="af3"/>
              <w:numPr>
                <w:ilvl w:val="0"/>
                <w:numId w:val="2"/>
              </w:numPr>
              <w:tabs>
                <w:tab w:val="left" w:pos="226"/>
                <w:tab w:val="left" w:pos="297"/>
                <w:tab w:val="left" w:pos="439"/>
              </w:tabs>
              <w:autoSpaceDE w:val="0"/>
              <w:spacing w:after="0" w:line="240" w:lineRule="auto"/>
              <w:ind w:left="226" w:hanging="226"/>
            </w:pPr>
            <w:r>
              <w:rPr>
                <w:rFonts w:ascii="Times New Roman" w:hAnsi="Times New Roman" w:cs="Times New Roman"/>
                <w:sz w:val="20"/>
                <w:szCs w:val="20"/>
              </w:rPr>
              <w:t>Незадовільний стан приміщень будівель комунальних закладів;</w:t>
            </w:r>
          </w:p>
          <w:p w14:paraId="45D1A3BA" w14:textId="77777777" w:rsidR="003F478A" w:rsidRDefault="003F478A">
            <w:pPr>
              <w:pStyle w:val="af3"/>
              <w:numPr>
                <w:ilvl w:val="0"/>
                <w:numId w:val="2"/>
              </w:numPr>
              <w:tabs>
                <w:tab w:val="left" w:pos="226"/>
                <w:tab w:val="left" w:pos="297"/>
                <w:tab w:val="left" w:pos="439"/>
              </w:tabs>
              <w:autoSpaceDE w:val="0"/>
              <w:spacing w:after="0" w:line="240" w:lineRule="auto"/>
              <w:ind w:left="226" w:hanging="226"/>
            </w:pPr>
            <w:r>
              <w:rPr>
                <w:rFonts w:ascii="Times New Roman" w:hAnsi="Times New Roman" w:cs="Times New Roman"/>
                <w:sz w:val="20"/>
                <w:szCs w:val="20"/>
                <w:lang w:val="uk-UA"/>
              </w:rPr>
              <w:t xml:space="preserve">Не всі сільські населенні пункти забезпечені мережею інтернет-зв’язку. </w:t>
            </w:r>
            <w:r>
              <w:rPr>
                <w:rFonts w:ascii="Times New Roman" w:hAnsi="Times New Roman" w:cs="Times New Roman"/>
                <w:sz w:val="20"/>
                <w:szCs w:val="20"/>
              </w:rPr>
              <w:t>Відсутність швидкого інтернету на селі;</w:t>
            </w:r>
          </w:p>
          <w:p w14:paraId="1682E15A" w14:textId="77777777" w:rsidR="003F478A" w:rsidRDefault="003F478A">
            <w:pPr>
              <w:pStyle w:val="af3"/>
              <w:numPr>
                <w:ilvl w:val="0"/>
                <w:numId w:val="2"/>
              </w:numPr>
              <w:tabs>
                <w:tab w:val="left" w:pos="226"/>
                <w:tab w:val="left" w:pos="297"/>
                <w:tab w:val="left" w:pos="439"/>
              </w:tabs>
              <w:autoSpaceDE w:val="0"/>
              <w:spacing w:after="0" w:line="240" w:lineRule="auto"/>
              <w:ind w:left="226" w:hanging="226"/>
            </w:pPr>
            <w:r>
              <w:rPr>
                <w:rFonts w:ascii="Times New Roman" w:hAnsi="Times New Roman" w:cs="Times New Roman"/>
                <w:sz w:val="20"/>
                <w:szCs w:val="20"/>
              </w:rPr>
              <w:t>Недостатня кількість розвиваючих культурно-освітніх закладів та місць проведення активного змістовного дозвілля;</w:t>
            </w:r>
          </w:p>
          <w:p w14:paraId="360BF7D0" w14:textId="77777777" w:rsidR="003F478A" w:rsidRDefault="003F478A">
            <w:pPr>
              <w:pStyle w:val="af3"/>
              <w:numPr>
                <w:ilvl w:val="0"/>
                <w:numId w:val="2"/>
              </w:numPr>
              <w:tabs>
                <w:tab w:val="left" w:pos="226"/>
                <w:tab w:val="left" w:pos="297"/>
                <w:tab w:val="left" w:pos="439"/>
              </w:tabs>
              <w:autoSpaceDE w:val="0"/>
              <w:spacing w:after="0" w:line="240" w:lineRule="auto"/>
              <w:ind w:left="226" w:hanging="226"/>
            </w:pPr>
            <w:r>
              <w:rPr>
                <w:rFonts w:ascii="Times New Roman" w:hAnsi="Times New Roman" w:cs="Times New Roman"/>
                <w:kern w:val="2"/>
                <w:sz w:val="20"/>
                <w:szCs w:val="20"/>
              </w:rPr>
              <w:t>Високі ціни на товари і послуги відносно доходів громадян;</w:t>
            </w:r>
          </w:p>
          <w:p w14:paraId="042EB04C" w14:textId="77777777" w:rsidR="003F478A" w:rsidRDefault="003F478A">
            <w:pPr>
              <w:pStyle w:val="af3"/>
              <w:numPr>
                <w:ilvl w:val="0"/>
                <w:numId w:val="2"/>
              </w:numPr>
              <w:tabs>
                <w:tab w:val="left" w:pos="226"/>
                <w:tab w:val="left" w:pos="297"/>
                <w:tab w:val="left" w:pos="439"/>
              </w:tabs>
              <w:autoSpaceDE w:val="0"/>
              <w:spacing w:after="0" w:line="240" w:lineRule="auto"/>
              <w:ind w:left="226" w:hanging="226"/>
            </w:pPr>
            <w:r>
              <w:rPr>
                <w:rFonts w:ascii="Times New Roman" w:hAnsi="Times New Roman" w:cs="Times New Roman"/>
                <w:kern w:val="2"/>
                <w:sz w:val="20"/>
                <w:szCs w:val="20"/>
              </w:rPr>
              <w:t>Низька офіційна зайнятість працездатних громадян;</w:t>
            </w:r>
          </w:p>
          <w:p w14:paraId="0E2DFCE6" w14:textId="77777777" w:rsidR="003F478A" w:rsidRDefault="003F478A">
            <w:pPr>
              <w:pStyle w:val="af3"/>
              <w:numPr>
                <w:ilvl w:val="0"/>
                <w:numId w:val="2"/>
              </w:numPr>
              <w:tabs>
                <w:tab w:val="left" w:pos="226"/>
                <w:tab w:val="left" w:pos="297"/>
                <w:tab w:val="left" w:pos="439"/>
              </w:tabs>
              <w:autoSpaceDE w:val="0"/>
              <w:spacing w:after="0" w:line="240" w:lineRule="auto"/>
              <w:ind w:left="226" w:hanging="226"/>
            </w:pPr>
            <w:r>
              <w:rPr>
                <w:rFonts w:ascii="Times New Roman" w:hAnsi="Times New Roman" w:cs="Times New Roman"/>
                <w:kern w:val="2"/>
                <w:sz w:val="20"/>
                <w:szCs w:val="20"/>
              </w:rPr>
              <w:t>Високі ціни на енергоносії;</w:t>
            </w:r>
          </w:p>
          <w:p w14:paraId="154BBA41" w14:textId="77777777" w:rsidR="003F478A" w:rsidRDefault="003F478A">
            <w:pPr>
              <w:pStyle w:val="af3"/>
              <w:numPr>
                <w:ilvl w:val="0"/>
                <w:numId w:val="2"/>
              </w:numPr>
              <w:tabs>
                <w:tab w:val="left" w:pos="226"/>
                <w:tab w:val="left" w:pos="297"/>
                <w:tab w:val="left" w:pos="439"/>
              </w:tabs>
              <w:autoSpaceDE w:val="0"/>
              <w:spacing w:after="0" w:line="240" w:lineRule="auto"/>
              <w:ind w:left="226" w:hanging="226"/>
            </w:pPr>
            <w:r>
              <w:rPr>
                <w:rFonts w:ascii="Times New Roman" w:hAnsi="Times New Roman" w:cs="Times New Roman"/>
                <w:sz w:val="20"/>
                <w:szCs w:val="20"/>
              </w:rPr>
              <w:t>Забруднені водойми;</w:t>
            </w:r>
          </w:p>
          <w:p w14:paraId="15351A05" w14:textId="77777777" w:rsidR="003F478A" w:rsidRDefault="003F478A">
            <w:pPr>
              <w:pStyle w:val="af3"/>
              <w:numPr>
                <w:ilvl w:val="0"/>
                <w:numId w:val="2"/>
              </w:numPr>
              <w:tabs>
                <w:tab w:val="left" w:pos="226"/>
                <w:tab w:val="left" w:pos="297"/>
                <w:tab w:val="left" w:pos="439"/>
              </w:tabs>
              <w:autoSpaceDE w:val="0"/>
              <w:spacing w:after="0" w:line="240" w:lineRule="auto"/>
              <w:ind w:left="226" w:hanging="226"/>
            </w:pPr>
            <w:r>
              <w:rPr>
                <w:rFonts w:ascii="Times New Roman" w:hAnsi="Times New Roman" w:cs="Times New Roman"/>
                <w:sz w:val="20"/>
                <w:szCs w:val="20"/>
              </w:rPr>
              <w:t>Низька якість питної води у деяких селах;</w:t>
            </w:r>
          </w:p>
          <w:p w14:paraId="3133F374" w14:textId="77777777" w:rsidR="003F478A" w:rsidRDefault="003F478A">
            <w:pPr>
              <w:pStyle w:val="af3"/>
              <w:numPr>
                <w:ilvl w:val="0"/>
                <w:numId w:val="2"/>
              </w:numPr>
              <w:tabs>
                <w:tab w:val="left" w:pos="226"/>
                <w:tab w:val="left" w:pos="297"/>
                <w:tab w:val="left" w:pos="439"/>
              </w:tabs>
              <w:autoSpaceDE w:val="0"/>
              <w:spacing w:after="0" w:line="240" w:lineRule="auto"/>
              <w:ind w:left="226" w:hanging="226"/>
            </w:pPr>
            <w:r>
              <w:rPr>
                <w:rFonts w:ascii="Times New Roman" w:hAnsi="Times New Roman" w:cs="Times New Roman"/>
                <w:sz w:val="20"/>
                <w:szCs w:val="20"/>
              </w:rPr>
              <w:t>Невикористаний туристичний потенціал.</w:t>
            </w:r>
          </w:p>
          <w:p w14:paraId="310F877A" w14:textId="77777777" w:rsidR="003F478A" w:rsidRDefault="003F478A">
            <w:pPr>
              <w:pStyle w:val="af3"/>
              <w:tabs>
                <w:tab w:val="left" w:pos="226"/>
              </w:tabs>
              <w:autoSpaceDE w:val="0"/>
              <w:spacing w:after="0" w:line="240" w:lineRule="auto"/>
              <w:ind w:left="226" w:hanging="226"/>
              <w:rPr>
                <w:rFonts w:ascii="Times New Roman" w:hAnsi="Times New Roman" w:cs="Times New Roman"/>
                <w:sz w:val="20"/>
                <w:szCs w:val="20"/>
              </w:rPr>
            </w:pPr>
          </w:p>
        </w:tc>
      </w:tr>
      <w:tr w:rsidR="003F478A" w14:paraId="667A39C3" w14:textId="77777777">
        <w:trPr>
          <w:jc w:val="center"/>
        </w:trPr>
        <w:tc>
          <w:tcPr>
            <w:tcW w:w="5457" w:type="dxa"/>
            <w:tcBorders>
              <w:top w:val="single" w:sz="4" w:space="0" w:color="000000"/>
              <w:left w:val="single" w:sz="4" w:space="0" w:color="000000"/>
              <w:bottom w:val="single" w:sz="4" w:space="0" w:color="000000"/>
            </w:tcBorders>
            <w:shd w:val="clear" w:color="auto" w:fill="D0CECE"/>
          </w:tcPr>
          <w:p w14:paraId="477B8463" w14:textId="77777777" w:rsidR="003F478A" w:rsidRDefault="003F478A">
            <w:pPr>
              <w:autoSpaceDE w:val="0"/>
              <w:jc w:val="center"/>
            </w:pPr>
            <w:r>
              <w:rPr>
                <w:b/>
                <w:sz w:val="20"/>
                <w:lang w:eastAsia="uk-UA"/>
              </w:rPr>
              <w:t>Можливості (зовнішні)</w:t>
            </w:r>
          </w:p>
        </w:tc>
        <w:tc>
          <w:tcPr>
            <w:tcW w:w="5089" w:type="dxa"/>
            <w:tcBorders>
              <w:top w:val="single" w:sz="4" w:space="0" w:color="000000"/>
              <w:left w:val="single" w:sz="4" w:space="0" w:color="000000"/>
              <w:bottom w:val="single" w:sz="4" w:space="0" w:color="000000"/>
              <w:right w:val="single" w:sz="4" w:space="0" w:color="000000"/>
            </w:tcBorders>
            <w:shd w:val="clear" w:color="auto" w:fill="D0CECE"/>
          </w:tcPr>
          <w:p w14:paraId="6892AEAB" w14:textId="77777777" w:rsidR="003F478A" w:rsidRDefault="003F478A">
            <w:pPr>
              <w:autoSpaceDE w:val="0"/>
              <w:jc w:val="center"/>
            </w:pPr>
            <w:r>
              <w:rPr>
                <w:b/>
                <w:sz w:val="20"/>
                <w:lang w:eastAsia="uk-UA"/>
              </w:rPr>
              <w:t>Загрози (зовнішні)</w:t>
            </w:r>
          </w:p>
          <w:p w14:paraId="5E43B4C1" w14:textId="77777777" w:rsidR="003F478A" w:rsidRDefault="003F478A">
            <w:pPr>
              <w:autoSpaceDE w:val="0"/>
              <w:jc w:val="center"/>
              <w:rPr>
                <w:b/>
                <w:sz w:val="20"/>
                <w:lang w:eastAsia="uk-UA"/>
              </w:rPr>
            </w:pPr>
          </w:p>
        </w:tc>
      </w:tr>
      <w:tr w:rsidR="003F478A" w14:paraId="18F597E0" w14:textId="77777777">
        <w:trPr>
          <w:jc w:val="center"/>
        </w:trPr>
        <w:tc>
          <w:tcPr>
            <w:tcW w:w="5457" w:type="dxa"/>
            <w:tcBorders>
              <w:top w:val="single" w:sz="4" w:space="0" w:color="000000"/>
              <w:left w:val="single" w:sz="4" w:space="0" w:color="000000"/>
              <w:bottom w:val="single" w:sz="4" w:space="0" w:color="000000"/>
            </w:tcBorders>
            <w:shd w:val="clear" w:color="auto" w:fill="auto"/>
          </w:tcPr>
          <w:p w14:paraId="7A06CC06" w14:textId="77777777" w:rsidR="003F478A" w:rsidRDefault="003F478A">
            <w:pPr>
              <w:pStyle w:val="afb"/>
              <w:tabs>
                <w:tab w:val="left" w:pos="226"/>
                <w:tab w:val="left" w:pos="368"/>
                <w:tab w:val="left" w:pos="518"/>
                <w:tab w:val="left" w:pos="625"/>
              </w:tabs>
              <w:spacing w:before="0" w:after="0"/>
              <w:ind w:left="226" w:hanging="226"/>
            </w:pPr>
            <w:r>
              <w:rPr>
                <w:sz w:val="20"/>
                <w:szCs w:val="20"/>
                <w:lang w:eastAsia="uk-UA"/>
              </w:rPr>
              <w:t>1. Зростання бюджетної самостійності громади</w:t>
            </w:r>
            <w:r>
              <w:rPr>
                <w:sz w:val="20"/>
                <w:szCs w:val="20"/>
              </w:rPr>
              <w:t xml:space="preserve"> і розбудова інфраструктури (водопостачання, дороги, ремонт комунальних закладів);</w:t>
            </w:r>
          </w:p>
          <w:p w14:paraId="71CDE861" w14:textId="77777777" w:rsidR="003F478A" w:rsidRDefault="003F478A">
            <w:pPr>
              <w:pStyle w:val="afb"/>
              <w:tabs>
                <w:tab w:val="left" w:pos="226"/>
                <w:tab w:val="left" w:pos="368"/>
                <w:tab w:val="left" w:pos="518"/>
                <w:tab w:val="left" w:pos="625"/>
              </w:tabs>
              <w:spacing w:before="0" w:after="0"/>
              <w:ind w:left="226" w:hanging="226"/>
            </w:pPr>
            <w:r>
              <w:rPr>
                <w:sz w:val="20"/>
                <w:szCs w:val="20"/>
              </w:rPr>
              <w:t>2. Розвиток підприємництва та збільшення кількості послуг;</w:t>
            </w:r>
          </w:p>
          <w:p w14:paraId="0358C827" w14:textId="77777777" w:rsidR="003F478A" w:rsidRDefault="003F478A">
            <w:pPr>
              <w:pStyle w:val="afb"/>
              <w:tabs>
                <w:tab w:val="left" w:pos="226"/>
                <w:tab w:val="left" w:pos="368"/>
                <w:tab w:val="left" w:pos="518"/>
                <w:tab w:val="left" w:pos="625"/>
              </w:tabs>
              <w:spacing w:before="0" w:after="0"/>
              <w:ind w:left="226" w:hanging="226"/>
            </w:pPr>
            <w:r>
              <w:rPr>
                <w:sz w:val="20"/>
                <w:szCs w:val="20"/>
              </w:rPr>
              <w:t>3. Створення додаткових робочих місць;</w:t>
            </w:r>
          </w:p>
          <w:p w14:paraId="00033DD7" w14:textId="77777777" w:rsidR="003F478A" w:rsidRDefault="003F478A">
            <w:pPr>
              <w:pStyle w:val="afb"/>
              <w:tabs>
                <w:tab w:val="left" w:pos="226"/>
                <w:tab w:val="left" w:pos="368"/>
                <w:tab w:val="left" w:pos="518"/>
                <w:tab w:val="left" w:pos="625"/>
              </w:tabs>
              <w:spacing w:before="0" w:after="0"/>
              <w:ind w:left="226" w:hanging="226"/>
            </w:pPr>
            <w:r>
              <w:rPr>
                <w:sz w:val="20"/>
                <w:szCs w:val="20"/>
              </w:rPr>
              <w:t>4. Участь у програмах міжнародної технічної допомоги;</w:t>
            </w:r>
          </w:p>
          <w:p w14:paraId="17680107" w14:textId="77777777" w:rsidR="003F478A" w:rsidRDefault="003F478A">
            <w:pPr>
              <w:pStyle w:val="afb"/>
              <w:tabs>
                <w:tab w:val="left" w:pos="226"/>
                <w:tab w:val="left" w:pos="368"/>
                <w:tab w:val="left" w:pos="518"/>
                <w:tab w:val="left" w:pos="625"/>
              </w:tabs>
              <w:spacing w:before="0" w:after="0"/>
              <w:ind w:left="226" w:hanging="226"/>
            </w:pPr>
            <w:r>
              <w:rPr>
                <w:sz w:val="20"/>
                <w:szCs w:val="20"/>
              </w:rPr>
              <w:t xml:space="preserve">5. </w:t>
            </w:r>
            <w:r>
              <w:rPr>
                <w:sz w:val="20"/>
                <w:szCs w:val="20"/>
                <w:lang w:eastAsia="uk-UA"/>
              </w:rPr>
              <w:t>Створення туристичної локації «Зелені криниці»</w:t>
            </w:r>
          </w:p>
          <w:p w14:paraId="0BFC2B8F" w14:textId="77777777" w:rsidR="003F478A" w:rsidRDefault="003F478A">
            <w:pPr>
              <w:pStyle w:val="afb"/>
              <w:tabs>
                <w:tab w:val="left" w:pos="226"/>
                <w:tab w:val="left" w:pos="368"/>
                <w:tab w:val="left" w:pos="518"/>
                <w:tab w:val="left" w:pos="625"/>
              </w:tabs>
              <w:spacing w:before="0" w:after="0"/>
              <w:ind w:left="226" w:hanging="226"/>
            </w:pPr>
            <w:r>
              <w:rPr>
                <w:sz w:val="20"/>
                <w:szCs w:val="20"/>
                <w:lang w:eastAsia="uk-UA"/>
              </w:rPr>
              <w:t>6. Розвиток агротуризму, зокрема, міжнародного</w:t>
            </w:r>
          </w:p>
          <w:p w14:paraId="641FCF39" w14:textId="77777777" w:rsidR="003F478A" w:rsidRDefault="003F478A">
            <w:pPr>
              <w:pStyle w:val="afb"/>
              <w:tabs>
                <w:tab w:val="left" w:pos="226"/>
                <w:tab w:val="left" w:pos="368"/>
                <w:tab w:val="left" w:pos="518"/>
                <w:tab w:val="left" w:pos="625"/>
              </w:tabs>
              <w:spacing w:before="0" w:after="0"/>
              <w:ind w:left="226" w:hanging="226"/>
            </w:pPr>
            <w:r>
              <w:rPr>
                <w:sz w:val="20"/>
                <w:szCs w:val="20"/>
                <w:lang w:eastAsia="uk-UA"/>
              </w:rPr>
              <w:t>7. Підвищення якості освіти;</w:t>
            </w:r>
          </w:p>
          <w:p w14:paraId="335D9DBB" w14:textId="77777777" w:rsidR="003F478A" w:rsidRDefault="003F478A">
            <w:pPr>
              <w:pStyle w:val="afb"/>
              <w:tabs>
                <w:tab w:val="left" w:pos="226"/>
                <w:tab w:val="left" w:pos="368"/>
                <w:tab w:val="left" w:pos="518"/>
                <w:tab w:val="left" w:pos="625"/>
              </w:tabs>
              <w:spacing w:before="0" w:after="0"/>
              <w:ind w:left="226" w:hanging="226"/>
            </w:pPr>
            <w:r>
              <w:rPr>
                <w:sz w:val="20"/>
                <w:szCs w:val="20"/>
                <w:lang w:eastAsia="uk-UA"/>
              </w:rPr>
              <w:t>8. Продовження розвитку спортивної бази;</w:t>
            </w:r>
          </w:p>
          <w:p w14:paraId="2978CCD3" w14:textId="77777777" w:rsidR="003F478A" w:rsidRDefault="003F478A">
            <w:pPr>
              <w:pStyle w:val="afb"/>
              <w:tabs>
                <w:tab w:val="left" w:pos="226"/>
                <w:tab w:val="left" w:pos="368"/>
                <w:tab w:val="left" w:pos="518"/>
                <w:tab w:val="left" w:pos="625"/>
              </w:tabs>
              <w:spacing w:before="0" w:after="0"/>
              <w:ind w:left="226" w:hanging="226"/>
            </w:pPr>
            <w:r>
              <w:rPr>
                <w:sz w:val="20"/>
                <w:szCs w:val="20"/>
                <w:lang w:eastAsia="uk-UA"/>
              </w:rPr>
              <w:t xml:space="preserve">9. </w:t>
            </w:r>
            <w:r>
              <w:rPr>
                <w:sz w:val="20"/>
                <w:szCs w:val="20"/>
              </w:rPr>
              <w:t>Перехід підприємств на інноваційно-орієнтоване, та безпечне виробництво</w:t>
            </w:r>
          </w:p>
          <w:p w14:paraId="1A5695D8" w14:textId="77777777" w:rsidR="003F478A" w:rsidRDefault="003F478A">
            <w:pPr>
              <w:pStyle w:val="afb"/>
              <w:tabs>
                <w:tab w:val="left" w:pos="226"/>
                <w:tab w:val="left" w:pos="368"/>
                <w:tab w:val="left" w:pos="518"/>
                <w:tab w:val="left" w:pos="625"/>
              </w:tabs>
              <w:spacing w:before="0" w:after="0"/>
              <w:ind w:left="226" w:hanging="226"/>
            </w:pPr>
            <w:r>
              <w:rPr>
                <w:sz w:val="20"/>
                <w:szCs w:val="20"/>
              </w:rPr>
              <w:t xml:space="preserve">10. </w:t>
            </w:r>
            <w:r>
              <w:rPr>
                <w:sz w:val="20"/>
                <w:szCs w:val="20"/>
                <w:lang w:eastAsia="uk-UA"/>
              </w:rPr>
              <w:t>Розвиток медичних послуг;</w:t>
            </w:r>
          </w:p>
          <w:p w14:paraId="06BF351F" w14:textId="77777777" w:rsidR="003F478A" w:rsidRDefault="003F478A">
            <w:pPr>
              <w:pStyle w:val="afb"/>
              <w:tabs>
                <w:tab w:val="left" w:pos="226"/>
                <w:tab w:val="left" w:pos="368"/>
                <w:tab w:val="left" w:pos="518"/>
                <w:tab w:val="left" w:pos="625"/>
              </w:tabs>
              <w:spacing w:before="0" w:after="0"/>
              <w:ind w:left="226" w:hanging="226"/>
            </w:pPr>
            <w:r>
              <w:rPr>
                <w:sz w:val="20"/>
                <w:szCs w:val="20"/>
                <w:lang w:eastAsia="uk-UA"/>
              </w:rPr>
              <w:t xml:space="preserve">11. </w:t>
            </w:r>
            <w:r>
              <w:rPr>
                <w:sz w:val="20"/>
                <w:szCs w:val="20"/>
              </w:rPr>
              <w:t>Зростання інвестиційної привабливості регіону, країни.</w:t>
            </w:r>
          </w:p>
          <w:p w14:paraId="70659BD5" w14:textId="77777777" w:rsidR="003F478A" w:rsidRDefault="003F478A">
            <w:pPr>
              <w:pStyle w:val="afb"/>
              <w:spacing w:before="0" w:after="0"/>
              <w:rPr>
                <w:b/>
                <w:sz w:val="20"/>
                <w:szCs w:val="20"/>
                <w:lang w:eastAsia="uk-UA"/>
              </w:rPr>
            </w:pPr>
          </w:p>
        </w:tc>
        <w:tc>
          <w:tcPr>
            <w:tcW w:w="5089" w:type="dxa"/>
            <w:tcBorders>
              <w:top w:val="single" w:sz="4" w:space="0" w:color="000000"/>
              <w:left w:val="single" w:sz="4" w:space="0" w:color="000000"/>
              <w:bottom w:val="single" w:sz="4" w:space="0" w:color="000000"/>
              <w:right w:val="single" w:sz="4" w:space="0" w:color="000000"/>
            </w:tcBorders>
            <w:shd w:val="clear" w:color="auto" w:fill="auto"/>
          </w:tcPr>
          <w:p w14:paraId="051835B7" w14:textId="77777777" w:rsidR="003F478A" w:rsidRDefault="003F478A">
            <w:pPr>
              <w:pStyle w:val="af3"/>
              <w:numPr>
                <w:ilvl w:val="0"/>
                <w:numId w:val="11"/>
              </w:numPr>
              <w:tabs>
                <w:tab w:val="left" w:pos="393"/>
              </w:tabs>
              <w:autoSpaceDE w:val="0"/>
              <w:spacing w:after="0" w:line="240" w:lineRule="auto"/>
              <w:ind w:left="0" w:firstLine="0"/>
            </w:pPr>
            <w:r>
              <w:rPr>
                <w:rFonts w:ascii="Times New Roman" w:hAnsi="Times New Roman" w:cs="Times New Roman"/>
                <w:sz w:val="20"/>
                <w:szCs w:val="20"/>
                <w:lang w:val="uk-UA"/>
              </w:rPr>
              <w:t>Згортання або припинення реформ (медичної, освітньої);</w:t>
            </w:r>
          </w:p>
          <w:p w14:paraId="0CD1605C" w14:textId="77777777" w:rsidR="003F478A" w:rsidRDefault="003F478A">
            <w:pPr>
              <w:pStyle w:val="af3"/>
              <w:numPr>
                <w:ilvl w:val="0"/>
                <w:numId w:val="11"/>
              </w:numPr>
              <w:tabs>
                <w:tab w:val="left" w:pos="393"/>
              </w:tabs>
              <w:autoSpaceDE w:val="0"/>
              <w:spacing w:after="0" w:line="240" w:lineRule="auto"/>
              <w:ind w:left="0" w:firstLine="0"/>
            </w:pPr>
            <w:r>
              <w:rPr>
                <w:rFonts w:ascii="Times New Roman" w:hAnsi="Times New Roman" w:cs="Times New Roman"/>
                <w:sz w:val="20"/>
                <w:szCs w:val="20"/>
                <w:lang w:val="uk-UA"/>
              </w:rPr>
              <w:t>Погіршення демографічної ситуації;</w:t>
            </w:r>
          </w:p>
          <w:p w14:paraId="576A69B6" w14:textId="77777777" w:rsidR="003F478A" w:rsidRDefault="003F478A">
            <w:pPr>
              <w:pStyle w:val="af3"/>
              <w:numPr>
                <w:ilvl w:val="0"/>
                <w:numId w:val="11"/>
              </w:numPr>
              <w:tabs>
                <w:tab w:val="left" w:pos="393"/>
              </w:tabs>
              <w:autoSpaceDE w:val="0"/>
              <w:spacing w:after="0" w:line="240" w:lineRule="auto"/>
              <w:ind w:left="0" w:firstLine="0"/>
            </w:pPr>
            <w:r>
              <w:rPr>
                <w:rFonts w:ascii="Times New Roman" w:hAnsi="Times New Roman" w:cs="Times New Roman"/>
                <w:sz w:val="20"/>
                <w:szCs w:val="20"/>
              </w:rPr>
              <w:t>Великий відплив працездатного населення за межі громади (у т.ч. за кордон), відтік кваліфікованих кадрів;</w:t>
            </w:r>
          </w:p>
          <w:p w14:paraId="28663F1D" w14:textId="77777777" w:rsidR="003F478A" w:rsidRDefault="003F478A">
            <w:pPr>
              <w:pStyle w:val="af3"/>
              <w:numPr>
                <w:ilvl w:val="0"/>
                <w:numId w:val="11"/>
              </w:numPr>
              <w:tabs>
                <w:tab w:val="left" w:pos="393"/>
              </w:tabs>
              <w:autoSpaceDE w:val="0"/>
              <w:spacing w:after="0" w:line="240" w:lineRule="auto"/>
              <w:ind w:left="0" w:firstLine="0"/>
            </w:pPr>
            <w:r>
              <w:rPr>
                <w:rFonts w:ascii="Times New Roman" w:hAnsi="Times New Roman" w:cs="Times New Roman"/>
                <w:sz w:val="20"/>
                <w:szCs w:val="20"/>
              </w:rPr>
              <w:t>Нестабільність національної валюти;</w:t>
            </w:r>
          </w:p>
          <w:p w14:paraId="759006C3" w14:textId="77777777" w:rsidR="003F478A" w:rsidRDefault="003F478A">
            <w:pPr>
              <w:pStyle w:val="af3"/>
              <w:numPr>
                <w:ilvl w:val="0"/>
                <w:numId w:val="11"/>
              </w:numPr>
              <w:tabs>
                <w:tab w:val="left" w:pos="393"/>
              </w:tabs>
              <w:autoSpaceDE w:val="0"/>
              <w:spacing w:after="0" w:line="240" w:lineRule="auto"/>
              <w:ind w:left="0" w:firstLine="0"/>
            </w:pPr>
            <w:r>
              <w:rPr>
                <w:rFonts w:ascii="Times New Roman" w:hAnsi="Times New Roman" w:cs="Times New Roman"/>
                <w:sz w:val="20"/>
                <w:szCs w:val="20"/>
              </w:rPr>
              <w:t>Продовження війни на Сході країни;</w:t>
            </w:r>
          </w:p>
          <w:p w14:paraId="31604EC4" w14:textId="77777777" w:rsidR="003F478A" w:rsidRDefault="003F478A">
            <w:pPr>
              <w:pStyle w:val="af3"/>
              <w:numPr>
                <w:ilvl w:val="0"/>
                <w:numId w:val="11"/>
              </w:numPr>
              <w:tabs>
                <w:tab w:val="left" w:pos="393"/>
              </w:tabs>
              <w:autoSpaceDE w:val="0"/>
              <w:spacing w:after="0" w:line="240" w:lineRule="auto"/>
              <w:ind w:left="0" w:firstLine="0"/>
            </w:pPr>
            <w:r>
              <w:rPr>
                <w:rFonts w:ascii="Times New Roman" w:hAnsi="Times New Roman" w:cs="Times New Roman"/>
                <w:sz w:val="20"/>
                <w:szCs w:val="20"/>
                <w:lang w:val="uk-UA"/>
              </w:rPr>
              <w:t xml:space="preserve">Подальше розгортання пандемії </w:t>
            </w:r>
            <w:r>
              <w:rPr>
                <w:rFonts w:ascii="Times New Roman" w:hAnsi="Times New Roman" w:cs="Times New Roman"/>
                <w:sz w:val="20"/>
                <w:szCs w:val="20"/>
                <w:lang w:val="en-US"/>
              </w:rPr>
              <w:t>COVID</w:t>
            </w:r>
            <w:r>
              <w:rPr>
                <w:rFonts w:ascii="Times New Roman" w:hAnsi="Times New Roman" w:cs="Times New Roman"/>
                <w:sz w:val="20"/>
                <w:szCs w:val="20"/>
              </w:rPr>
              <w:t xml:space="preserve"> -19</w:t>
            </w:r>
          </w:p>
          <w:p w14:paraId="56BA8CA5" w14:textId="77777777" w:rsidR="003F478A" w:rsidRDefault="003F478A">
            <w:pPr>
              <w:pStyle w:val="af3"/>
              <w:numPr>
                <w:ilvl w:val="0"/>
                <w:numId w:val="11"/>
              </w:numPr>
              <w:tabs>
                <w:tab w:val="left" w:pos="393"/>
              </w:tabs>
              <w:autoSpaceDE w:val="0"/>
              <w:spacing w:after="0" w:line="240" w:lineRule="auto"/>
              <w:ind w:left="0" w:firstLine="0"/>
            </w:pPr>
            <w:r>
              <w:rPr>
                <w:rFonts w:ascii="Times New Roman" w:hAnsi="Times New Roman" w:cs="Times New Roman"/>
                <w:sz w:val="20"/>
                <w:szCs w:val="20"/>
              </w:rPr>
              <w:t>Погіршення стану екології в регіоні, зниження рівня ґрунтових вод;</w:t>
            </w:r>
          </w:p>
          <w:p w14:paraId="4DB26ECE" w14:textId="77777777" w:rsidR="003F478A" w:rsidRDefault="003F478A">
            <w:pPr>
              <w:pStyle w:val="af3"/>
              <w:numPr>
                <w:ilvl w:val="0"/>
                <w:numId w:val="11"/>
              </w:numPr>
              <w:tabs>
                <w:tab w:val="left" w:pos="393"/>
              </w:tabs>
              <w:autoSpaceDE w:val="0"/>
              <w:spacing w:after="0" w:line="240" w:lineRule="auto"/>
              <w:ind w:left="0" w:firstLine="0"/>
            </w:pPr>
            <w:r>
              <w:rPr>
                <w:rFonts w:ascii="Times New Roman" w:hAnsi="Times New Roman" w:cs="Times New Roman"/>
                <w:sz w:val="20"/>
                <w:szCs w:val="20"/>
              </w:rPr>
              <w:t>Зростання цін на енергоносії;</w:t>
            </w:r>
          </w:p>
          <w:p w14:paraId="5151BF02" w14:textId="77777777" w:rsidR="003F478A" w:rsidRDefault="003F478A">
            <w:pPr>
              <w:pStyle w:val="af3"/>
              <w:numPr>
                <w:ilvl w:val="0"/>
                <w:numId w:val="11"/>
              </w:numPr>
              <w:tabs>
                <w:tab w:val="left" w:pos="393"/>
              </w:tabs>
              <w:autoSpaceDE w:val="0"/>
              <w:spacing w:after="0" w:line="240" w:lineRule="auto"/>
              <w:ind w:left="0" w:firstLine="0"/>
            </w:pPr>
            <w:r>
              <w:rPr>
                <w:rFonts w:ascii="Times New Roman" w:hAnsi="Times New Roman" w:cs="Times New Roman"/>
                <w:sz w:val="20"/>
                <w:szCs w:val="20"/>
              </w:rPr>
              <w:t>Низька інвестиційна привабливість та можливість розширення масштабів залучення іноземного капіталу;</w:t>
            </w:r>
          </w:p>
          <w:p w14:paraId="48199854" w14:textId="77777777" w:rsidR="003F478A" w:rsidRPr="00B366EE" w:rsidRDefault="003F478A">
            <w:pPr>
              <w:pStyle w:val="23"/>
              <w:numPr>
                <w:ilvl w:val="0"/>
                <w:numId w:val="11"/>
              </w:numPr>
              <w:tabs>
                <w:tab w:val="left" w:pos="393"/>
              </w:tabs>
              <w:suppressAutoHyphens w:val="0"/>
              <w:spacing w:after="0" w:line="240" w:lineRule="auto"/>
              <w:ind w:left="0" w:firstLine="0"/>
              <w:textAlignment w:val="auto"/>
              <w:rPr>
                <w:lang w:val="ru-RU"/>
              </w:rPr>
            </w:pPr>
            <w:r>
              <w:rPr>
                <w:lang w:val="uk-UA"/>
              </w:rPr>
              <w:t>Зміни в законодавстві, що ведуть до унеможливлення використання запланованих коштів у запланованих розмірах.</w:t>
            </w:r>
          </w:p>
        </w:tc>
      </w:tr>
    </w:tbl>
    <w:p w14:paraId="20D0192F"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6A62EB60"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6FECB0C4"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664648CF"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316425E9"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6A0F2705"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6258E0AD"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06B04257"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32EDAFE4"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63817EB7"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79E717DB"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318B238C" w14:textId="77777777" w:rsidR="003F478A" w:rsidRDefault="003F478A">
      <w:pPr>
        <w:numPr>
          <w:ilvl w:val="1"/>
          <w:numId w:val="9"/>
        </w:numPr>
        <w:ind w:left="0" w:firstLine="709"/>
        <w:jc w:val="both"/>
      </w:pPr>
      <w:r>
        <w:rPr>
          <w:sz w:val="28"/>
          <w:szCs w:val="28"/>
        </w:rPr>
        <w:t xml:space="preserve"> </w:t>
      </w:r>
      <w:r>
        <w:rPr>
          <w:b/>
          <w:sz w:val="28"/>
          <w:szCs w:val="28"/>
        </w:rPr>
        <w:t xml:space="preserve">ПОРІВНЯЛЬНІ ПЕРЕВАГИ, ВИКЛИКИ І РИЗИКИ </w:t>
      </w:r>
    </w:p>
    <w:p w14:paraId="41DF766B" w14:textId="77777777" w:rsidR="003F478A" w:rsidRDefault="003F478A">
      <w:pPr>
        <w:ind w:left="709"/>
        <w:jc w:val="both"/>
        <w:rPr>
          <w:b/>
          <w:sz w:val="28"/>
          <w:szCs w:val="28"/>
        </w:rPr>
      </w:pPr>
    </w:p>
    <w:p w14:paraId="34CEC86E"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Порівняльні переваги</w:t>
      </w:r>
      <w:r>
        <w:rPr>
          <w:rFonts w:ascii="Times New Roman" w:hAnsi="Times New Roman" w:cs="Times New Roman"/>
          <w:sz w:val="28"/>
          <w:szCs w:val="28"/>
          <w:lang w:val="uk-UA"/>
        </w:rPr>
        <w:t xml:space="preserve"> (визначені в результаті аналізу сильних сторін і можливостей):</w:t>
      </w:r>
    </w:p>
    <w:p w14:paraId="7BEBEA77"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 • продовження реформ в Україні, економічне відновлення та збереження евроінтеграційного курсу сприятимуть посиленню інтересу до держави з боку інвесторів, а також – розширенню матеріально-технічної підтримки країни і зростанню бюджетного фінансування, в т.ч. – на розвиток громад. </w:t>
      </w:r>
      <w:r>
        <w:rPr>
          <w:rFonts w:ascii="Times New Roman" w:hAnsi="Times New Roman" w:cs="Times New Roman"/>
          <w:sz w:val="28"/>
          <w:szCs w:val="28"/>
        </w:rPr>
        <w:t>Зазначені процеси можуть сприяти подальшому розвитку промислових і аграрних підприємств, розміщених на території громади, а також – створенню нових і розробці наявних природних родовищ. Позитивний розвиток даного напрямку дозволить зберегти і посилити якість утримання дорожнього покриття і вуличного освітлення в громаді, підвищити якість комунальних послуг для мешканців. Все в комплексі має забезпечити збільшення рівня зайнятості населення, підвищення доходів, збереження або посилення підтримки діяльності місцевої влади.</w:t>
      </w:r>
    </w:p>
    <w:p w14:paraId="248ED483"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 • зростаючий попит на продукти харчування, підвищений інтерес з боку інвесторів до сільського господарства в поєднанні зі збільшенням зацікавленості в Україні з боку західних партнерів і розширенням матеріально-технічної підтримки, сприятимуть розвитку агропромислового сектора, в т.ч. – в громаді, а також можуть стати додатковим стимулом для створення нових підприємств в переробній та харчовій сферах.</w:t>
      </w:r>
    </w:p>
    <w:p w14:paraId="167B740B"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 • відродження інтересу до туризму в Україні та зростання привабливості зеленого та інших нетрадиційних видів туризму дають можливість громаді ефективно використати наявні на її території природно-рекреаційні та туристичні ресурси, розвивати самобутні аматорські колективи та пропагувати культурні пам’ятки</w:t>
      </w:r>
      <w:r>
        <w:rPr>
          <w:rFonts w:ascii="Times New Roman" w:hAnsi="Times New Roman" w:cs="Times New Roman"/>
          <w:sz w:val="28"/>
          <w:szCs w:val="28"/>
          <w:lang w:val="uk-UA"/>
        </w:rPr>
        <w:t>.</w:t>
      </w:r>
    </w:p>
    <w:p w14:paraId="191F844B"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6922F0DC"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Виклики</w:t>
      </w:r>
      <w:r>
        <w:rPr>
          <w:rFonts w:ascii="Times New Roman" w:hAnsi="Times New Roman" w:cs="Times New Roman"/>
          <w:sz w:val="28"/>
          <w:szCs w:val="28"/>
          <w:lang w:val="uk-UA"/>
        </w:rPr>
        <w:t xml:space="preserve"> (визначені в результаті аналізу слабких сторін і можливостей): </w:t>
      </w:r>
    </w:p>
    <w:p w14:paraId="7C7F09ED"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продовження реформ в Україні, розширення міжнародної матеріально-технічної підтримки, а також – імовірне збільшення бюджетного фінансування на розвиток громад можуть сприяти підвищенню матеріальної бази громади, в т.ч. – в комунальній сфері, покращенню рівня забезпеченості питною водою, впровадженню в життя громади інформаційних технологій.</w:t>
      </w:r>
    </w:p>
    <w:p w14:paraId="30ACB96B"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ці ж фактори, наряду зі зростаючим попитом на продукцію АПК та розширенням партнерства і створенням вільних торгових зон з провідними країнами світу і відкриттям земельного ринку мають допомогти в швидкому проведенні інвентаризації сільськогосподарських земель, підвищенню рівня кадрів в приватному та бюджетному секторах, зменшенні сезонного безробіття, створенню конкурентних умов для залучення молоді в громаду.</w:t>
      </w:r>
    </w:p>
    <w:p w14:paraId="6D51FC22"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розширення співпраці з іноземними партнерами, надання матеріально-технічної підтримки, розвиток альтернативної енергетики, в певній мірі – зростаючий туристичний інтерес створюють передумови для зниження енергоспоживання в бюджетних установах, вирішення питань зі стихійними сміттєзвалищами і, в меншій мірі, закладуть базу для позиціонування громади на ринку туристичних послуг.</w:t>
      </w:r>
    </w:p>
    <w:p w14:paraId="7D42A261"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005C512A" w14:textId="77777777" w:rsidR="003F478A" w:rsidRDefault="003F478A">
      <w:pPr>
        <w:pStyle w:val="af3"/>
        <w:spacing w:after="0" w:line="240" w:lineRule="auto"/>
        <w:ind w:left="0" w:firstLine="709"/>
        <w:jc w:val="both"/>
      </w:pPr>
    </w:p>
    <w:p w14:paraId="70A2575A"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Ризики</w:t>
      </w:r>
      <w:r>
        <w:rPr>
          <w:rFonts w:ascii="Times New Roman" w:hAnsi="Times New Roman" w:cs="Times New Roman"/>
          <w:sz w:val="28"/>
          <w:szCs w:val="28"/>
          <w:lang w:val="uk-UA"/>
        </w:rPr>
        <w:t xml:space="preserve"> (визначені в результаті аналізу слабких сторін і загроз): </w:t>
      </w:r>
    </w:p>
    <w:p w14:paraId="1EFE0026"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 згортання реформ, зміна політичного курсу країни та покладання на місцеві громади додаткових соціальних повноважень без надання відповідних матеріальних і фінансових ресурсів посилять ризики, пов’язані оновленням матеріально-технічної бази в соціальній сфері, підвищенням кадрового потенціалу, зниженням енергоспоживання в бюджетних установах </w:t>
      </w:r>
    </w:p>
    <w:p w14:paraId="11587B9D"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 відкриття кордонів, посилення військового конфлікту на сході країни негативно вплинуть на демографічну ситуацію в громаді, сезонне безробіття, забезпеченість кваліфікованими кадрами </w:t>
      </w:r>
    </w:p>
    <w:p w14:paraId="0A8AE64B"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зниження рівня ґрунтових вод у Вінницькій області та подальше забруднення водойм поглибить проблему якісного забезпечення питною водою.</w:t>
      </w:r>
    </w:p>
    <w:p w14:paraId="0DB17DD3"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6D34D26E" w14:textId="77777777" w:rsidR="003F478A" w:rsidRPr="00B366EE" w:rsidRDefault="003F478A">
      <w:pPr>
        <w:pStyle w:val="af3"/>
        <w:pageBreakBefore/>
        <w:spacing w:after="0" w:line="240" w:lineRule="auto"/>
        <w:ind w:left="0" w:firstLine="709"/>
        <w:jc w:val="both"/>
        <w:rPr>
          <w:lang w:val="uk-UA"/>
        </w:rPr>
      </w:pPr>
      <w:r>
        <w:rPr>
          <w:rFonts w:ascii="Times New Roman" w:hAnsi="Times New Roman" w:cs="Times New Roman"/>
          <w:b/>
          <w:sz w:val="28"/>
          <w:szCs w:val="28"/>
          <w:lang w:val="uk-UA"/>
        </w:rPr>
        <w:lastRenderedPageBreak/>
        <w:t xml:space="preserve">5. СТРАТЕГІЧНІ, ОПЕРАТИВНІ  ЦІЛІ ТА ЗАВДАННЯ </w:t>
      </w:r>
    </w:p>
    <w:p w14:paraId="1E79AA71"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3C8C7ADB"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sz w:val="28"/>
          <w:szCs w:val="28"/>
          <w:lang w:val="uk-UA"/>
        </w:rPr>
        <w:t xml:space="preserve">Базуючись на результатах соціально-економічного аналізу, </w:t>
      </w:r>
      <w:r>
        <w:rPr>
          <w:rFonts w:ascii="Times New Roman" w:hAnsi="Times New Roman" w:cs="Times New Roman"/>
          <w:sz w:val="28"/>
          <w:szCs w:val="28"/>
        </w:rPr>
        <w:t>SWOT</w:t>
      </w:r>
      <w:r>
        <w:rPr>
          <w:rFonts w:ascii="Times New Roman" w:hAnsi="Times New Roman" w:cs="Times New Roman"/>
          <w:sz w:val="28"/>
          <w:szCs w:val="28"/>
          <w:lang w:val="uk-UA"/>
        </w:rPr>
        <w:t xml:space="preserve">-аналізу члени робочої групи обрали, як базову, динамічну (конкурентну стратегію), яка передбачає формування конкурентних переваг громади шляхом мінімізації впливу на розвиток слабких сторін за допомогою можливостей. При цьому громада має максимально використати свої сильні сторони. </w:t>
      </w:r>
    </w:p>
    <w:p w14:paraId="7451FA2C"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b/>
          <w:sz w:val="28"/>
          <w:szCs w:val="28"/>
          <w:lang w:val="uk-UA"/>
        </w:rPr>
        <w:t>Стратегічні цілі</w:t>
      </w:r>
      <w:r>
        <w:rPr>
          <w:rFonts w:ascii="Times New Roman" w:hAnsi="Times New Roman" w:cs="Times New Roman"/>
          <w:sz w:val="28"/>
          <w:szCs w:val="28"/>
          <w:lang w:val="uk-UA"/>
        </w:rPr>
        <w:t xml:space="preserve"> розвитку територіальної громади – це описані у формальному вигляді орієнтири, яких бажано досягти в довго- або середньостроковому періоді та для визначення яких рекомендується використовувати комплексний підхід, тобто створювати систему 2–4 цілей, які мають відображати потреби громади, відповідати стратегічному баченню, досягнення яких сприятиме комплексному розв’язанню кількох проблем розвитку. Кожна стратегічна ціль включає оперативні цілі, які містять конкретні завдання, що дозволяє пов’язати місцеву стратегію з бюджетним плануванням. </w:t>
      </w:r>
    </w:p>
    <w:p w14:paraId="07F7694B"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Таким чином, були обрані </w:t>
      </w:r>
      <w:r>
        <w:rPr>
          <w:rFonts w:ascii="Times New Roman" w:hAnsi="Times New Roman" w:cs="Times New Roman"/>
          <w:b/>
          <w:sz w:val="28"/>
          <w:szCs w:val="28"/>
        </w:rPr>
        <w:t>три стратегічні цілі розвитку</w:t>
      </w:r>
      <w:r>
        <w:rPr>
          <w:rFonts w:ascii="Times New Roman" w:hAnsi="Times New Roman" w:cs="Times New Roman"/>
          <w:sz w:val="28"/>
          <w:szCs w:val="28"/>
          <w:lang w:val="uk-UA"/>
        </w:rPr>
        <w:t xml:space="preserve"> Погребищенської  </w:t>
      </w:r>
      <w:r>
        <w:rPr>
          <w:rFonts w:ascii="Times New Roman" w:hAnsi="Times New Roman" w:cs="Times New Roman"/>
          <w:sz w:val="28"/>
          <w:szCs w:val="28"/>
        </w:rPr>
        <w:t xml:space="preserve">громади: </w:t>
      </w:r>
    </w:p>
    <w:p w14:paraId="398F06BD"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3F0245BF"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1. Сталий економічний розвиток </w:t>
      </w:r>
      <w:r>
        <w:rPr>
          <w:rFonts w:ascii="Times New Roman" w:hAnsi="Times New Roman" w:cs="Times New Roman"/>
          <w:sz w:val="28"/>
          <w:szCs w:val="28"/>
          <w:lang w:val="uk-UA"/>
        </w:rPr>
        <w:t>громади</w:t>
      </w:r>
    </w:p>
    <w:p w14:paraId="553A75FE" w14:textId="77777777" w:rsidR="003F478A" w:rsidRDefault="003F478A">
      <w:pPr>
        <w:pStyle w:val="af3"/>
        <w:spacing w:after="0" w:line="240" w:lineRule="auto"/>
        <w:ind w:left="0" w:firstLine="709"/>
        <w:jc w:val="both"/>
      </w:pPr>
    </w:p>
    <w:p w14:paraId="3ECD87A9"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2. </w:t>
      </w:r>
      <w:r>
        <w:rPr>
          <w:rFonts w:ascii="Times New Roman" w:hAnsi="Times New Roman" w:cs="Times New Roman"/>
          <w:sz w:val="28"/>
          <w:szCs w:val="28"/>
          <w:lang w:val="uk-UA"/>
        </w:rPr>
        <w:t>Створення комфортних умов на території громади</w:t>
      </w:r>
    </w:p>
    <w:p w14:paraId="6DDA37EE" w14:textId="77777777" w:rsidR="003F478A" w:rsidRDefault="003F478A">
      <w:pPr>
        <w:pStyle w:val="af3"/>
        <w:spacing w:after="0" w:line="240" w:lineRule="auto"/>
        <w:ind w:left="0" w:firstLine="709"/>
        <w:jc w:val="both"/>
      </w:pPr>
    </w:p>
    <w:p w14:paraId="67A0A7FC"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3. </w:t>
      </w:r>
      <w:r>
        <w:rPr>
          <w:rFonts w:ascii="Times New Roman" w:hAnsi="Times New Roman" w:cs="Times New Roman"/>
          <w:sz w:val="28"/>
          <w:szCs w:val="28"/>
          <w:lang w:val="uk-UA"/>
        </w:rPr>
        <w:t>Свідома, активна та безпечна громада</w:t>
      </w:r>
      <w:r>
        <w:rPr>
          <w:rFonts w:ascii="Times New Roman" w:hAnsi="Times New Roman" w:cs="Times New Roman"/>
          <w:sz w:val="28"/>
          <w:szCs w:val="28"/>
        </w:rPr>
        <w:t xml:space="preserve"> </w:t>
      </w:r>
    </w:p>
    <w:p w14:paraId="19595893"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13A7B3B5"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sz w:val="28"/>
          <w:szCs w:val="28"/>
        </w:rPr>
        <w:t>Для досягнення стратегічного бачення, за кожною стратегічно</w:t>
      </w:r>
      <w:r>
        <w:rPr>
          <w:rFonts w:ascii="Times New Roman" w:hAnsi="Times New Roman" w:cs="Times New Roman"/>
          <w:sz w:val="28"/>
          <w:szCs w:val="28"/>
          <w:lang w:val="uk-UA"/>
        </w:rPr>
        <w:t xml:space="preserve">ю </w:t>
      </w:r>
      <w:r>
        <w:rPr>
          <w:rFonts w:ascii="Times New Roman" w:hAnsi="Times New Roman" w:cs="Times New Roman"/>
          <w:sz w:val="28"/>
          <w:szCs w:val="28"/>
        </w:rPr>
        <w:t xml:space="preserve"> ціллю були визначені </w:t>
      </w:r>
      <w:r>
        <w:rPr>
          <w:rFonts w:ascii="Times New Roman" w:hAnsi="Times New Roman" w:cs="Times New Roman"/>
          <w:b/>
          <w:sz w:val="28"/>
          <w:szCs w:val="28"/>
        </w:rPr>
        <w:t>опера</w:t>
      </w:r>
      <w:r>
        <w:rPr>
          <w:rFonts w:ascii="Times New Roman" w:hAnsi="Times New Roman" w:cs="Times New Roman"/>
          <w:b/>
          <w:sz w:val="28"/>
          <w:szCs w:val="28"/>
          <w:lang w:val="uk-UA"/>
        </w:rPr>
        <w:t>тивні цілі</w:t>
      </w:r>
      <w:r>
        <w:rPr>
          <w:rFonts w:ascii="Times New Roman" w:hAnsi="Times New Roman" w:cs="Times New Roman"/>
          <w:sz w:val="28"/>
          <w:szCs w:val="28"/>
          <w:lang w:val="uk-UA"/>
        </w:rPr>
        <w:t xml:space="preserve">. Розроблення і досягнення цілей формує основу для управління громадою. Стратегічні цілі повинні давати відповідь на запитання, що необхідно зробити, щоб досягти бачення розвитку громади. </w:t>
      </w:r>
    </w:p>
    <w:p w14:paraId="23A5D1FD"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Оперативні цілі, в свою чергу, деталізовані в </w:t>
      </w:r>
      <w:r>
        <w:rPr>
          <w:rFonts w:ascii="Times New Roman" w:hAnsi="Times New Roman" w:cs="Times New Roman"/>
          <w:b/>
          <w:sz w:val="28"/>
          <w:szCs w:val="28"/>
        </w:rPr>
        <w:t>завданнях</w:t>
      </w:r>
      <w:r>
        <w:rPr>
          <w:rFonts w:ascii="Times New Roman" w:hAnsi="Times New Roman" w:cs="Times New Roman"/>
          <w:sz w:val="28"/>
          <w:szCs w:val="28"/>
        </w:rPr>
        <w:t>. Завдання дають відповіді на питання, яким шляхом, яким чином громада намагатиметься досягнути цілей свого розвитку.</w:t>
      </w:r>
    </w:p>
    <w:p w14:paraId="2B75A955"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5BEDF439"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52BF2073"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094CAB48"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5D5391EA"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6A11B704"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44A6FBB4"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55130DC5"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57040F30"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51C78F5C"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6FD39DFA"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24606CB1"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2236994B"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23A3A7AB"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5864014B"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0F92809A"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025C4C12" w14:textId="77777777" w:rsidR="003F478A" w:rsidRDefault="003F478A">
      <w:pPr>
        <w:pStyle w:val="af3"/>
        <w:spacing w:after="0" w:line="240" w:lineRule="auto"/>
        <w:ind w:left="0" w:firstLine="709"/>
        <w:jc w:val="center"/>
      </w:pPr>
      <w:r>
        <w:rPr>
          <w:rFonts w:ascii="Times New Roman" w:hAnsi="Times New Roman" w:cs="Times New Roman"/>
          <w:b/>
          <w:sz w:val="28"/>
          <w:szCs w:val="28"/>
          <w:lang w:val="uk-UA"/>
        </w:rPr>
        <w:lastRenderedPageBreak/>
        <w:t>Структура стратегічних, оперативних цілей та завдань</w:t>
      </w:r>
    </w:p>
    <w:p w14:paraId="29DF03E4" w14:textId="77777777" w:rsidR="003F478A" w:rsidRDefault="003F478A">
      <w:pPr>
        <w:pStyle w:val="af3"/>
        <w:spacing w:after="0" w:line="240" w:lineRule="auto"/>
        <w:ind w:left="0"/>
        <w:jc w:val="center"/>
      </w:pPr>
      <w:r>
        <w:rPr>
          <w:rFonts w:ascii="Times New Roman" w:hAnsi="Times New Roman" w:cs="Times New Roman"/>
          <w:b/>
          <w:sz w:val="28"/>
          <w:szCs w:val="28"/>
          <w:lang w:val="uk-UA"/>
        </w:rPr>
        <w:t xml:space="preserve">Стратегії розвитку Погребищенської міської територіальної громади </w:t>
      </w:r>
    </w:p>
    <w:p w14:paraId="6BA501E4" w14:textId="77777777" w:rsidR="003F478A" w:rsidRDefault="003F478A">
      <w:pPr>
        <w:pStyle w:val="af3"/>
        <w:spacing w:after="0" w:line="240" w:lineRule="auto"/>
        <w:ind w:left="0"/>
        <w:jc w:val="center"/>
      </w:pPr>
      <w:r>
        <w:rPr>
          <w:rFonts w:ascii="Times New Roman" w:hAnsi="Times New Roman" w:cs="Times New Roman"/>
          <w:b/>
          <w:sz w:val="28"/>
          <w:szCs w:val="28"/>
          <w:lang w:val="uk-UA"/>
        </w:rPr>
        <w:t>до 2030 року</w:t>
      </w:r>
    </w:p>
    <w:p w14:paraId="34468449" w14:textId="77777777" w:rsidR="003F478A" w:rsidRDefault="003F478A">
      <w:pPr>
        <w:pStyle w:val="af3"/>
        <w:spacing w:after="0" w:line="240" w:lineRule="auto"/>
        <w:ind w:left="0"/>
        <w:jc w:val="center"/>
        <w:rPr>
          <w:rFonts w:ascii="Times New Roman" w:hAnsi="Times New Roman" w:cs="Times New Roman"/>
          <w:b/>
          <w:sz w:val="28"/>
          <w:szCs w:val="28"/>
          <w:lang w:val="uk-UA"/>
        </w:rPr>
      </w:pPr>
    </w:p>
    <w:tbl>
      <w:tblPr>
        <w:tblW w:w="0" w:type="auto"/>
        <w:tblInd w:w="-70" w:type="dxa"/>
        <w:tblLayout w:type="fixed"/>
        <w:tblLook w:val="0000" w:firstRow="0" w:lastRow="0" w:firstColumn="0" w:lastColumn="0" w:noHBand="0" w:noVBand="0"/>
      </w:tblPr>
      <w:tblGrid>
        <w:gridCol w:w="2235"/>
        <w:gridCol w:w="2976"/>
        <w:gridCol w:w="5066"/>
      </w:tblGrid>
      <w:tr w:rsidR="003F478A" w14:paraId="2B86D4FC" w14:textId="77777777">
        <w:tc>
          <w:tcPr>
            <w:tcW w:w="2235" w:type="dxa"/>
            <w:tcBorders>
              <w:top w:val="single" w:sz="4" w:space="0" w:color="000000"/>
              <w:left w:val="single" w:sz="4" w:space="0" w:color="000000"/>
              <w:bottom w:val="single" w:sz="4" w:space="0" w:color="000000"/>
            </w:tcBorders>
            <w:shd w:val="clear" w:color="auto" w:fill="auto"/>
          </w:tcPr>
          <w:p w14:paraId="104DB31F" w14:textId="77777777" w:rsidR="003F478A" w:rsidRDefault="003F478A">
            <w:pPr>
              <w:pStyle w:val="af3"/>
              <w:spacing w:after="0" w:line="240" w:lineRule="auto"/>
              <w:ind w:left="0"/>
              <w:jc w:val="center"/>
            </w:pPr>
            <w:r>
              <w:rPr>
                <w:rFonts w:ascii="Times New Roman" w:hAnsi="Times New Roman" w:cs="Times New Roman"/>
                <w:b/>
                <w:bCs/>
                <w:sz w:val="24"/>
                <w:szCs w:val="24"/>
                <w:lang w:val="uk-UA"/>
              </w:rPr>
              <w:t>Стратегічні цілі</w:t>
            </w:r>
          </w:p>
        </w:tc>
        <w:tc>
          <w:tcPr>
            <w:tcW w:w="2976" w:type="dxa"/>
            <w:tcBorders>
              <w:top w:val="single" w:sz="4" w:space="0" w:color="000000"/>
              <w:left w:val="single" w:sz="4" w:space="0" w:color="000000"/>
              <w:bottom w:val="single" w:sz="4" w:space="0" w:color="000000"/>
            </w:tcBorders>
            <w:shd w:val="clear" w:color="auto" w:fill="auto"/>
          </w:tcPr>
          <w:p w14:paraId="0FDD747F" w14:textId="77777777" w:rsidR="003F478A" w:rsidRDefault="003F478A">
            <w:pPr>
              <w:pStyle w:val="af3"/>
              <w:spacing w:after="0" w:line="240" w:lineRule="auto"/>
              <w:ind w:left="0"/>
              <w:jc w:val="center"/>
            </w:pPr>
            <w:r>
              <w:rPr>
                <w:rFonts w:ascii="Times New Roman" w:hAnsi="Times New Roman" w:cs="Times New Roman"/>
                <w:b/>
                <w:bCs/>
                <w:sz w:val="24"/>
                <w:szCs w:val="24"/>
                <w:lang w:val="uk-UA"/>
              </w:rPr>
              <w:t>Оперативні цілі</w:t>
            </w: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3DCAE382" w14:textId="77777777" w:rsidR="003F478A" w:rsidRDefault="003F478A">
            <w:pPr>
              <w:pStyle w:val="af3"/>
              <w:spacing w:after="0" w:line="240" w:lineRule="auto"/>
              <w:ind w:left="0"/>
              <w:jc w:val="center"/>
            </w:pPr>
            <w:r>
              <w:rPr>
                <w:rFonts w:ascii="Times New Roman" w:hAnsi="Times New Roman" w:cs="Times New Roman"/>
                <w:b/>
                <w:bCs/>
                <w:sz w:val="24"/>
                <w:szCs w:val="24"/>
                <w:lang w:val="uk-UA"/>
              </w:rPr>
              <w:t>Завдання</w:t>
            </w:r>
          </w:p>
        </w:tc>
      </w:tr>
      <w:tr w:rsidR="003F478A" w14:paraId="1CDFDC7D" w14:textId="77777777">
        <w:tc>
          <w:tcPr>
            <w:tcW w:w="2235" w:type="dxa"/>
            <w:vMerge w:val="restart"/>
            <w:tcBorders>
              <w:top w:val="single" w:sz="4" w:space="0" w:color="000000"/>
              <w:left w:val="single" w:sz="4" w:space="0" w:color="000000"/>
              <w:bottom w:val="single" w:sz="4" w:space="0" w:color="000000"/>
            </w:tcBorders>
            <w:shd w:val="clear" w:color="auto" w:fill="auto"/>
          </w:tcPr>
          <w:p w14:paraId="6EA58A75" w14:textId="77777777" w:rsidR="003F478A" w:rsidRDefault="003F478A">
            <w:pPr>
              <w:pStyle w:val="af3"/>
              <w:spacing w:after="0" w:line="240" w:lineRule="auto"/>
              <w:ind w:left="0"/>
            </w:pPr>
            <w:r>
              <w:rPr>
                <w:rFonts w:ascii="Times New Roman" w:hAnsi="Times New Roman" w:cs="Times New Roman"/>
                <w:sz w:val="24"/>
                <w:szCs w:val="24"/>
                <w:lang w:val="uk-UA"/>
              </w:rPr>
              <w:t xml:space="preserve">1. </w:t>
            </w:r>
            <w:r>
              <w:rPr>
                <w:rFonts w:ascii="Times New Roman" w:hAnsi="Times New Roman" w:cs="Times New Roman"/>
                <w:sz w:val="24"/>
                <w:szCs w:val="24"/>
              </w:rPr>
              <w:t xml:space="preserve">Сталий економічний розвиток </w:t>
            </w:r>
            <w:r>
              <w:rPr>
                <w:rFonts w:ascii="Times New Roman" w:hAnsi="Times New Roman" w:cs="Times New Roman"/>
                <w:sz w:val="24"/>
                <w:szCs w:val="24"/>
                <w:lang w:val="uk-UA"/>
              </w:rPr>
              <w:t>громади</w:t>
            </w:r>
          </w:p>
        </w:tc>
        <w:tc>
          <w:tcPr>
            <w:tcW w:w="2976" w:type="dxa"/>
            <w:vMerge w:val="restart"/>
            <w:tcBorders>
              <w:top w:val="single" w:sz="4" w:space="0" w:color="000000"/>
              <w:left w:val="single" w:sz="4" w:space="0" w:color="000000"/>
              <w:bottom w:val="single" w:sz="4" w:space="0" w:color="000000"/>
            </w:tcBorders>
            <w:shd w:val="clear" w:color="auto" w:fill="auto"/>
          </w:tcPr>
          <w:p w14:paraId="5FBD8C35" w14:textId="77777777" w:rsidR="003F478A" w:rsidRDefault="003F478A">
            <w:pPr>
              <w:pStyle w:val="af3"/>
              <w:spacing w:after="0" w:line="240" w:lineRule="auto"/>
              <w:ind w:left="0"/>
            </w:pPr>
            <w:r>
              <w:rPr>
                <w:rFonts w:ascii="Times New Roman" w:hAnsi="Times New Roman" w:cs="Times New Roman"/>
                <w:sz w:val="24"/>
                <w:szCs w:val="24"/>
                <w:lang w:val="uk-UA"/>
              </w:rPr>
              <w:t>1.1 Формування позитивного іміджу громади</w:t>
            </w: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05B8C811" w14:textId="77777777" w:rsidR="003F478A" w:rsidRDefault="003F478A">
            <w:pPr>
              <w:pStyle w:val="af3"/>
              <w:spacing w:after="0" w:line="240" w:lineRule="auto"/>
              <w:ind w:left="0"/>
            </w:pPr>
            <w:r>
              <w:rPr>
                <w:rFonts w:ascii="Times New Roman" w:hAnsi="Times New Roman" w:cs="Times New Roman"/>
                <w:sz w:val="24"/>
                <w:szCs w:val="24"/>
                <w:lang w:val="uk-UA"/>
              </w:rPr>
              <w:t>1.1.1 Маркетинг та промоція території громади</w:t>
            </w:r>
          </w:p>
        </w:tc>
      </w:tr>
      <w:tr w:rsidR="003F478A" w14:paraId="5E17450E" w14:textId="77777777">
        <w:tc>
          <w:tcPr>
            <w:tcW w:w="2235" w:type="dxa"/>
            <w:vMerge/>
            <w:tcBorders>
              <w:top w:val="single" w:sz="4" w:space="0" w:color="000000"/>
              <w:left w:val="single" w:sz="4" w:space="0" w:color="000000"/>
              <w:bottom w:val="single" w:sz="4" w:space="0" w:color="000000"/>
            </w:tcBorders>
            <w:shd w:val="clear" w:color="auto" w:fill="auto"/>
          </w:tcPr>
          <w:p w14:paraId="531A769C"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tcBorders>
              <w:top w:val="single" w:sz="4" w:space="0" w:color="000000"/>
              <w:left w:val="single" w:sz="4" w:space="0" w:color="000000"/>
              <w:bottom w:val="single" w:sz="4" w:space="0" w:color="000000"/>
            </w:tcBorders>
            <w:shd w:val="clear" w:color="auto" w:fill="auto"/>
          </w:tcPr>
          <w:p w14:paraId="39451849"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2AC18BA7" w14:textId="77777777" w:rsidR="003F478A" w:rsidRDefault="003F478A">
            <w:pPr>
              <w:pStyle w:val="af3"/>
              <w:spacing w:after="0" w:line="240" w:lineRule="auto"/>
              <w:ind w:left="0"/>
            </w:pPr>
            <w:r>
              <w:rPr>
                <w:rFonts w:ascii="Times New Roman" w:hAnsi="Times New Roman" w:cs="Times New Roman"/>
                <w:sz w:val="24"/>
                <w:szCs w:val="24"/>
                <w:lang w:val="uk-UA"/>
              </w:rPr>
              <w:t>1.1.2 Розробка Інвестиційного паспорту громади</w:t>
            </w:r>
          </w:p>
        </w:tc>
      </w:tr>
      <w:tr w:rsidR="003F478A" w14:paraId="164D9C94" w14:textId="77777777">
        <w:tc>
          <w:tcPr>
            <w:tcW w:w="2235" w:type="dxa"/>
            <w:vMerge/>
            <w:tcBorders>
              <w:top w:val="single" w:sz="4" w:space="0" w:color="000000"/>
              <w:left w:val="single" w:sz="4" w:space="0" w:color="000000"/>
              <w:bottom w:val="single" w:sz="4" w:space="0" w:color="000000"/>
            </w:tcBorders>
            <w:shd w:val="clear" w:color="auto" w:fill="auto"/>
          </w:tcPr>
          <w:p w14:paraId="3DC11D8D"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tcBorders>
              <w:top w:val="single" w:sz="4" w:space="0" w:color="000000"/>
              <w:left w:val="single" w:sz="4" w:space="0" w:color="000000"/>
              <w:bottom w:val="single" w:sz="4" w:space="0" w:color="000000"/>
            </w:tcBorders>
            <w:shd w:val="clear" w:color="auto" w:fill="auto"/>
          </w:tcPr>
          <w:p w14:paraId="3497808B"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332B1190" w14:textId="77777777" w:rsidR="003F478A" w:rsidRDefault="003F478A">
            <w:pPr>
              <w:pStyle w:val="af3"/>
              <w:spacing w:after="0" w:line="240" w:lineRule="auto"/>
              <w:ind w:left="0"/>
            </w:pPr>
            <w:r>
              <w:rPr>
                <w:rFonts w:ascii="Times New Roman" w:hAnsi="Times New Roman" w:cs="Times New Roman"/>
                <w:sz w:val="24"/>
                <w:szCs w:val="24"/>
                <w:lang w:val="uk-UA"/>
              </w:rPr>
              <w:t xml:space="preserve">1.1.3 </w:t>
            </w:r>
            <w:r>
              <w:rPr>
                <w:rFonts w:ascii="Times New Roman" w:hAnsi="Times New Roman" w:cs="Times New Roman"/>
                <w:sz w:val="24"/>
                <w:szCs w:val="24"/>
              </w:rPr>
              <w:t>Створення умов для інвесторів житла, будівництво соціального</w:t>
            </w:r>
            <w:r>
              <w:rPr>
                <w:rFonts w:ascii="Times New Roman" w:hAnsi="Times New Roman" w:cs="Times New Roman"/>
                <w:sz w:val="24"/>
                <w:szCs w:val="24"/>
                <w:lang w:val="uk-UA"/>
              </w:rPr>
              <w:t xml:space="preserve"> </w:t>
            </w:r>
            <w:r>
              <w:rPr>
                <w:rFonts w:ascii="Times New Roman" w:hAnsi="Times New Roman" w:cs="Times New Roman"/>
                <w:sz w:val="24"/>
                <w:szCs w:val="24"/>
              </w:rPr>
              <w:t>житла</w:t>
            </w:r>
          </w:p>
        </w:tc>
      </w:tr>
      <w:tr w:rsidR="003F478A" w14:paraId="2D6CA68D" w14:textId="77777777">
        <w:tc>
          <w:tcPr>
            <w:tcW w:w="2235" w:type="dxa"/>
            <w:vMerge/>
            <w:tcBorders>
              <w:top w:val="single" w:sz="4" w:space="0" w:color="000000"/>
              <w:left w:val="single" w:sz="4" w:space="0" w:color="000000"/>
              <w:bottom w:val="single" w:sz="4" w:space="0" w:color="000000"/>
            </w:tcBorders>
            <w:shd w:val="clear" w:color="auto" w:fill="auto"/>
          </w:tcPr>
          <w:p w14:paraId="3A7C9662"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val="restart"/>
            <w:tcBorders>
              <w:top w:val="single" w:sz="4" w:space="0" w:color="000000"/>
              <w:left w:val="single" w:sz="4" w:space="0" w:color="000000"/>
              <w:bottom w:val="single" w:sz="4" w:space="0" w:color="000000"/>
            </w:tcBorders>
            <w:shd w:val="clear" w:color="auto" w:fill="auto"/>
          </w:tcPr>
          <w:p w14:paraId="58A2056B" w14:textId="77777777" w:rsidR="003F478A" w:rsidRDefault="003F478A">
            <w:pPr>
              <w:pStyle w:val="af3"/>
              <w:spacing w:after="0" w:line="240" w:lineRule="auto"/>
              <w:ind w:left="0"/>
            </w:pPr>
            <w:r>
              <w:rPr>
                <w:rFonts w:ascii="Times New Roman" w:hAnsi="Times New Roman" w:cs="Times New Roman"/>
                <w:sz w:val="24"/>
                <w:szCs w:val="24"/>
                <w:lang w:val="uk-UA"/>
              </w:rPr>
              <w:t xml:space="preserve">1.2 </w:t>
            </w:r>
            <w:r>
              <w:rPr>
                <w:rFonts w:ascii="Times New Roman" w:hAnsi="Times New Roman" w:cs="Times New Roman"/>
                <w:sz w:val="24"/>
                <w:szCs w:val="24"/>
              </w:rPr>
              <w:t xml:space="preserve">Розвиток підприємництва на території </w:t>
            </w:r>
            <w:r>
              <w:rPr>
                <w:rFonts w:ascii="Times New Roman" w:hAnsi="Times New Roman" w:cs="Times New Roman"/>
                <w:sz w:val="24"/>
                <w:szCs w:val="24"/>
                <w:lang w:val="uk-UA"/>
              </w:rPr>
              <w:t>громади</w:t>
            </w: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5AB6AF37" w14:textId="77777777" w:rsidR="003F478A" w:rsidRDefault="003F478A">
            <w:pPr>
              <w:pStyle w:val="afc"/>
              <w:tabs>
                <w:tab w:val="left" w:pos="993"/>
              </w:tabs>
              <w:spacing w:before="0"/>
              <w:ind w:firstLine="0"/>
            </w:pPr>
            <w:r>
              <w:rPr>
                <w:rFonts w:ascii="Times New Roman" w:hAnsi="Times New Roman" w:cs="Times New Roman"/>
                <w:sz w:val="24"/>
                <w:szCs w:val="24"/>
              </w:rPr>
              <w:t>1.2.1 Створення сприятливих умов для розвитку бізнес-середовища</w:t>
            </w:r>
          </w:p>
        </w:tc>
      </w:tr>
      <w:tr w:rsidR="003F478A" w14:paraId="68364E1C" w14:textId="77777777">
        <w:tc>
          <w:tcPr>
            <w:tcW w:w="2235" w:type="dxa"/>
            <w:vMerge/>
            <w:tcBorders>
              <w:top w:val="single" w:sz="4" w:space="0" w:color="000000"/>
              <w:left w:val="single" w:sz="4" w:space="0" w:color="000000"/>
              <w:bottom w:val="single" w:sz="4" w:space="0" w:color="000000"/>
            </w:tcBorders>
            <w:shd w:val="clear" w:color="auto" w:fill="auto"/>
          </w:tcPr>
          <w:p w14:paraId="3C3E3355"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tcBorders>
              <w:top w:val="single" w:sz="4" w:space="0" w:color="000000"/>
              <w:left w:val="single" w:sz="4" w:space="0" w:color="000000"/>
              <w:bottom w:val="single" w:sz="4" w:space="0" w:color="000000"/>
            </w:tcBorders>
            <w:shd w:val="clear" w:color="auto" w:fill="auto"/>
          </w:tcPr>
          <w:p w14:paraId="394421FD"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05D8C626" w14:textId="77777777" w:rsidR="003F478A" w:rsidRDefault="003F478A">
            <w:pPr>
              <w:pStyle w:val="afc"/>
              <w:tabs>
                <w:tab w:val="left" w:pos="993"/>
              </w:tabs>
              <w:spacing w:before="0"/>
              <w:ind w:firstLine="0"/>
            </w:pPr>
            <w:r>
              <w:rPr>
                <w:rFonts w:ascii="Times New Roman" w:hAnsi="Times New Roman" w:cs="Times New Roman"/>
                <w:sz w:val="24"/>
                <w:szCs w:val="24"/>
              </w:rPr>
              <w:t>1.2.2 Підвищення конкурентоспроможності агропромислового комплексу</w:t>
            </w:r>
          </w:p>
        </w:tc>
      </w:tr>
      <w:tr w:rsidR="003F478A" w14:paraId="13D63805" w14:textId="77777777">
        <w:tc>
          <w:tcPr>
            <w:tcW w:w="2235" w:type="dxa"/>
            <w:vMerge/>
            <w:tcBorders>
              <w:top w:val="single" w:sz="4" w:space="0" w:color="000000"/>
              <w:left w:val="single" w:sz="4" w:space="0" w:color="000000"/>
              <w:bottom w:val="single" w:sz="4" w:space="0" w:color="000000"/>
            </w:tcBorders>
            <w:shd w:val="clear" w:color="auto" w:fill="auto"/>
          </w:tcPr>
          <w:p w14:paraId="065F6BC1"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tcBorders>
              <w:top w:val="single" w:sz="4" w:space="0" w:color="000000"/>
              <w:left w:val="single" w:sz="4" w:space="0" w:color="000000"/>
              <w:bottom w:val="single" w:sz="4" w:space="0" w:color="000000"/>
            </w:tcBorders>
            <w:shd w:val="clear" w:color="auto" w:fill="auto"/>
          </w:tcPr>
          <w:p w14:paraId="15B58DF4"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71137E03" w14:textId="77777777" w:rsidR="003F478A" w:rsidRDefault="003F478A">
            <w:pPr>
              <w:pStyle w:val="af3"/>
              <w:spacing w:after="0" w:line="240" w:lineRule="auto"/>
              <w:ind w:left="0"/>
            </w:pPr>
            <w:r>
              <w:rPr>
                <w:rFonts w:ascii="Times New Roman" w:hAnsi="Times New Roman" w:cs="Times New Roman"/>
                <w:sz w:val="24"/>
                <w:szCs w:val="24"/>
                <w:lang w:val="uk-UA"/>
              </w:rPr>
              <w:t xml:space="preserve">1.2.3 </w:t>
            </w:r>
            <w:r>
              <w:rPr>
                <w:rFonts w:ascii="Times New Roman" w:hAnsi="Times New Roman" w:cs="Times New Roman"/>
                <w:sz w:val="24"/>
                <w:szCs w:val="24"/>
              </w:rPr>
              <w:t>Стимулювання розвитку малих форм господарювання та кооперації на селі</w:t>
            </w:r>
          </w:p>
        </w:tc>
      </w:tr>
      <w:tr w:rsidR="003F478A" w14:paraId="70109522" w14:textId="77777777">
        <w:tc>
          <w:tcPr>
            <w:tcW w:w="2235" w:type="dxa"/>
            <w:vMerge/>
            <w:tcBorders>
              <w:top w:val="single" w:sz="4" w:space="0" w:color="000000"/>
              <w:left w:val="single" w:sz="4" w:space="0" w:color="000000"/>
              <w:bottom w:val="single" w:sz="4" w:space="0" w:color="000000"/>
            </w:tcBorders>
            <w:shd w:val="clear" w:color="auto" w:fill="auto"/>
          </w:tcPr>
          <w:p w14:paraId="1C2FE645"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tcBorders>
              <w:top w:val="single" w:sz="4" w:space="0" w:color="000000"/>
              <w:left w:val="single" w:sz="4" w:space="0" w:color="000000"/>
              <w:bottom w:val="single" w:sz="4" w:space="0" w:color="000000"/>
            </w:tcBorders>
            <w:shd w:val="clear" w:color="auto" w:fill="auto"/>
          </w:tcPr>
          <w:p w14:paraId="74A19F5C"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776B7265" w14:textId="77777777" w:rsidR="003F478A" w:rsidRDefault="003F478A">
            <w:pPr>
              <w:pStyle w:val="afc"/>
              <w:tabs>
                <w:tab w:val="left" w:pos="993"/>
              </w:tabs>
              <w:spacing w:before="0"/>
              <w:ind w:firstLine="0"/>
            </w:pPr>
            <w:r>
              <w:rPr>
                <w:rFonts w:ascii="Times New Roman" w:hAnsi="Times New Roman" w:cs="Times New Roman"/>
                <w:bCs/>
                <w:sz w:val="24"/>
                <w:szCs w:val="24"/>
              </w:rPr>
              <w:t>1.2.4 Р</w:t>
            </w:r>
            <w:r>
              <w:rPr>
                <w:rFonts w:ascii="Times New Roman" w:hAnsi="Times New Roman" w:cs="Times New Roman"/>
                <w:sz w:val="24"/>
                <w:szCs w:val="24"/>
              </w:rPr>
              <w:t>озвиток промислового комплексу громади.</w:t>
            </w:r>
          </w:p>
        </w:tc>
      </w:tr>
      <w:tr w:rsidR="003F478A" w14:paraId="1856BD57" w14:textId="77777777">
        <w:tc>
          <w:tcPr>
            <w:tcW w:w="2235" w:type="dxa"/>
            <w:vMerge/>
            <w:tcBorders>
              <w:top w:val="single" w:sz="4" w:space="0" w:color="000000"/>
              <w:left w:val="single" w:sz="4" w:space="0" w:color="000000"/>
              <w:bottom w:val="single" w:sz="4" w:space="0" w:color="000000"/>
            </w:tcBorders>
            <w:shd w:val="clear" w:color="auto" w:fill="auto"/>
          </w:tcPr>
          <w:p w14:paraId="473630B6"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tcBorders>
              <w:top w:val="single" w:sz="4" w:space="0" w:color="000000"/>
              <w:left w:val="single" w:sz="4" w:space="0" w:color="000000"/>
              <w:bottom w:val="single" w:sz="4" w:space="0" w:color="000000"/>
            </w:tcBorders>
            <w:shd w:val="clear" w:color="auto" w:fill="auto"/>
          </w:tcPr>
          <w:p w14:paraId="04F79D99"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2A65A424" w14:textId="77777777" w:rsidR="003F478A" w:rsidRDefault="003F478A">
            <w:pPr>
              <w:pStyle w:val="af3"/>
              <w:numPr>
                <w:ilvl w:val="2"/>
                <w:numId w:val="12"/>
              </w:numPr>
              <w:spacing w:after="0" w:line="240" w:lineRule="auto"/>
              <w:ind w:left="0" w:firstLine="0"/>
            </w:pPr>
            <w:r>
              <w:rPr>
                <w:rFonts w:ascii="Times New Roman" w:hAnsi="Times New Roman" w:cs="Times New Roman"/>
                <w:sz w:val="24"/>
                <w:szCs w:val="24"/>
                <w:lang w:val="uk-UA"/>
              </w:rPr>
              <w:t>Р</w:t>
            </w:r>
            <w:r>
              <w:rPr>
                <w:rFonts w:ascii="Times New Roman" w:hAnsi="Times New Roman" w:cs="Times New Roman"/>
                <w:sz w:val="24"/>
                <w:szCs w:val="24"/>
              </w:rPr>
              <w:t>озвит</w:t>
            </w:r>
            <w:r>
              <w:rPr>
                <w:rFonts w:ascii="Times New Roman" w:hAnsi="Times New Roman" w:cs="Times New Roman"/>
                <w:sz w:val="24"/>
                <w:szCs w:val="24"/>
                <w:lang w:val="uk-UA"/>
              </w:rPr>
              <w:t xml:space="preserve">ок </w:t>
            </w:r>
            <w:r>
              <w:rPr>
                <w:rFonts w:ascii="Times New Roman" w:hAnsi="Times New Roman" w:cs="Times New Roman"/>
                <w:sz w:val="24"/>
                <w:szCs w:val="24"/>
              </w:rPr>
              <w:t>малого та середнього бізнесу</w:t>
            </w:r>
          </w:p>
        </w:tc>
      </w:tr>
      <w:tr w:rsidR="003F478A" w14:paraId="5400C348" w14:textId="77777777">
        <w:tc>
          <w:tcPr>
            <w:tcW w:w="2235" w:type="dxa"/>
            <w:vMerge/>
            <w:tcBorders>
              <w:top w:val="single" w:sz="4" w:space="0" w:color="000000"/>
              <w:left w:val="single" w:sz="4" w:space="0" w:color="000000"/>
              <w:bottom w:val="single" w:sz="4" w:space="0" w:color="000000"/>
            </w:tcBorders>
            <w:shd w:val="clear" w:color="auto" w:fill="auto"/>
          </w:tcPr>
          <w:p w14:paraId="52AA784A"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tcBorders>
              <w:top w:val="single" w:sz="4" w:space="0" w:color="000000"/>
              <w:left w:val="single" w:sz="4" w:space="0" w:color="000000"/>
              <w:bottom w:val="single" w:sz="4" w:space="0" w:color="000000"/>
            </w:tcBorders>
            <w:shd w:val="clear" w:color="auto" w:fill="auto"/>
          </w:tcPr>
          <w:p w14:paraId="70D585DF" w14:textId="77777777" w:rsidR="003F478A" w:rsidRDefault="003F478A">
            <w:pPr>
              <w:pStyle w:val="af3"/>
              <w:spacing w:after="0" w:line="240" w:lineRule="auto"/>
              <w:ind w:left="0"/>
            </w:pPr>
            <w:r>
              <w:rPr>
                <w:rFonts w:ascii="Times New Roman" w:hAnsi="Times New Roman" w:cs="Times New Roman"/>
                <w:color w:val="000000"/>
                <w:sz w:val="24"/>
                <w:szCs w:val="24"/>
                <w:lang w:val="uk-UA"/>
              </w:rPr>
              <w:t xml:space="preserve">1.3 </w:t>
            </w:r>
            <w:r>
              <w:rPr>
                <w:rFonts w:ascii="Times New Roman" w:hAnsi="Times New Roman" w:cs="Times New Roman"/>
                <w:sz w:val="24"/>
                <w:szCs w:val="24"/>
                <w:lang w:val="uk-UA"/>
              </w:rPr>
              <w:t>Розвиток електронного урядування</w:t>
            </w: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4A7DB7CB" w14:textId="77777777" w:rsidR="003F478A" w:rsidRDefault="003F478A">
            <w:pPr>
              <w:pStyle w:val="af3"/>
              <w:spacing w:after="0" w:line="240" w:lineRule="auto"/>
              <w:ind w:left="0"/>
            </w:pPr>
            <w:r>
              <w:rPr>
                <w:rFonts w:ascii="Times New Roman" w:hAnsi="Times New Roman" w:cs="Times New Roman"/>
                <w:sz w:val="24"/>
                <w:szCs w:val="24"/>
                <w:lang w:val="uk-UA"/>
              </w:rPr>
              <w:t>1.3.1 Запровадження та використання інструментів електронного урядування та е-демократії</w:t>
            </w:r>
          </w:p>
        </w:tc>
      </w:tr>
      <w:tr w:rsidR="003F478A" w14:paraId="5ECC2C71" w14:textId="77777777">
        <w:tc>
          <w:tcPr>
            <w:tcW w:w="2235" w:type="dxa"/>
            <w:vMerge/>
            <w:tcBorders>
              <w:top w:val="single" w:sz="4" w:space="0" w:color="000000"/>
              <w:left w:val="single" w:sz="4" w:space="0" w:color="000000"/>
              <w:bottom w:val="single" w:sz="4" w:space="0" w:color="000000"/>
            </w:tcBorders>
            <w:shd w:val="clear" w:color="auto" w:fill="auto"/>
          </w:tcPr>
          <w:p w14:paraId="3C508782"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val="restart"/>
            <w:tcBorders>
              <w:top w:val="single" w:sz="4" w:space="0" w:color="000000"/>
              <w:left w:val="single" w:sz="4" w:space="0" w:color="000000"/>
              <w:bottom w:val="single" w:sz="4" w:space="0" w:color="000000"/>
            </w:tcBorders>
            <w:shd w:val="clear" w:color="auto" w:fill="auto"/>
          </w:tcPr>
          <w:p w14:paraId="786B64B5" w14:textId="77777777" w:rsidR="003F478A" w:rsidRDefault="003F478A">
            <w:pPr>
              <w:pStyle w:val="af3"/>
              <w:spacing w:after="0" w:line="240" w:lineRule="auto"/>
              <w:ind w:left="0"/>
            </w:pPr>
            <w:r>
              <w:rPr>
                <w:rFonts w:ascii="Times New Roman" w:hAnsi="Times New Roman" w:cs="Times New Roman"/>
                <w:sz w:val="24"/>
                <w:szCs w:val="24"/>
                <w:lang w:val="uk-UA"/>
              </w:rPr>
              <w:t>1.4 Розвиток туризму та збереження культурної спадщини громади.</w:t>
            </w: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4B0375D4" w14:textId="77777777" w:rsidR="003F478A" w:rsidRPr="00B366EE" w:rsidRDefault="003F478A">
            <w:pPr>
              <w:pStyle w:val="23"/>
              <w:widowControl w:val="0"/>
              <w:spacing w:after="0" w:line="240" w:lineRule="auto"/>
              <w:ind w:left="0"/>
              <w:rPr>
                <w:lang w:val="ru-RU"/>
              </w:rPr>
            </w:pPr>
            <w:r>
              <w:rPr>
                <w:sz w:val="24"/>
                <w:szCs w:val="24"/>
                <w:lang w:val="ru-RU"/>
              </w:rPr>
              <w:t>1.4.1  Визначення туристичних об’єктів, створення туристичних продуктів</w:t>
            </w:r>
          </w:p>
        </w:tc>
      </w:tr>
      <w:tr w:rsidR="003F478A" w14:paraId="4CB02F08" w14:textId="77777777">
        <w:tc>
          <w:tcPr>
            <w:tcW w:w="2235" w:type="dxa"/>
            <w:vMerge/>
            <w:tcBorders>
              <w:top w:val="single" w:sz="4" w:space="0" w:color="000000"/>
              <w:left w:val="single" w:sz="4" w:space="0" w:color="000000"/>
              <w:bottom w:val="single" w:sz="4" w:space="0" w:color="000000"/>
            </w:tcBorders>
            <w:shd w:val="clear" w:color="auto" w:fill="auto"/>
          </w:tcPr>
          <w:p w14:paraId="59D1D081"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tcBorders>
              <w:top w:val="single" w:sz="4" w:space="0" w:color="000000"/>
              <w:left w:val="single" w:sz="4" w:space="0" w:color="000000"/>
              <w:bottom w:val="single" w:sz="4" w:space="0" w:color="000000"/>
            </w:tcBorders>
            <w:shd w:val="clear" w:color="auto" w:fill="auto"/>
          </w:tcPr>
          <w:p w14:paraId="6138BC74"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58A294F1" w14:textId="77777777" w:rsidR="003F478A" w:rsidRPr="00B366EE" w:rsidRDefault="003F478A">
            <w:pPr>
              <w:pStyle w:val="23"/>
              <w:widowControl w:val="0"/>
              <w:spacing w:after="0" w:line="240" w:lineRule="auto"/>
              <w:ind w:left="0"/>
              <w:rPr>
                <w:lang w:val="ru-RU"/>
              </w:rPr>
            </w:pPr>
            <w:r>
              <w:rPr>
                <w:bCs/>
                <w:sz w:val="24"/>
                <w:szCs w:val="24"/>
                <w:lang w:val="uk-UA"/>
              </w:rPr>
              <w:t xml:space="preserve">1.4.2  Збереження та поширення культурної спадщини </w:t>
            </w:r>
            <w:r>
              <w:rPr>
                <w:sz w:val="24"/>
                <w:szCs w:val="24"/>
                <w:lang w:val="uk-UA"/>
              </w:rPr>
              <w:t>громади</w:t>
            </w:r>
          </w:p>
          <w:p w14:paraId="7038C37B" w14:textId="77777777" w:rsidR="003F478A" w:rsidRPr="00B366EE" w:rsidRDefault="003F478A">
            <w:pPr>
              <w:pStyle w:val="23"/>
              <w:widowControl w:val="0"/>
              <w:spacing w:after="0" w:line="240" w:lineRule="auto"/>
              <w:ind w:left="0"/>
              <w:rPr>
                <w:lang w:val="ru-RU"/>
              </w:rPr>
            </w:pPr>
          </w:p>
        </w:tc>
      </w:tr>
      <w:tr w:rsidR="003F478A" w14:paraId="3F33BAE2" w14:textId="77777777">
        <w:tc>
          <w:tcPr>
            <w:tcW w:w="2235" w:type="dxa"/>
            <w:vMerge w:val="restart"/>
            <w:tcBorders>
              <w:top w:val="single" w:sz="4" w:space="0" w:color="000000"/>
              <w:left w:val="single" w:sz="4" w:space="0" w:color="000000"/>
              <w:bottom w:val="single" w:sz="4" w:space="0" w:color="000000"/>
            </w:tcBorders>
            <w:shd w:val="clear" w:color="auto" w:fill="auto"/>
          </w:tcPr>
          <w:p w14:paraId="1E092EBC" w14:textId="77777777" w:rsidR="003F478A" w:rsidRDefault="003F478A">
            <w:pPr>
              <w:pStyle w:val="af3"/>
              <w:spacing w:after="0" w:line="240" w:lineRule="auto"/>
              <w:ind w:left="0"/>
            </w:pPr>
            <w:r>
              <w:rPr>
                <w:rFonts w:ascii="Times New Roman" w:hAnsi="Times New Roman" w:cs="Times New Roman"/>
                <w:sz w:val="24"/>
                <w:szCs w:val="24"/>
                <w:lang w:val="uk-UA"/>
              </w:rPr>
              <w:t>2. Створення комфортних умов на території громади</w:t>
            </w:r>
          </w:p>
        </w:tc>
        <w:tc>
          <w:tcPr>
            <w:tcW w:w="2976" w:type="dxa"/>
            <w:vMerge w:val="restart"/>
            <w:tcBorders>
              <w:top w:val="single" w:sz="4" w:space="0" w:color="000000"/>
              <w:left w:val="single" w:sz="4" w:space="0" w:color="000000"/>
              <w:bottom w:val="single" w:sz="4" w:space="0" w:color="000000"/>
            </w:tcBorders>
            <w:shd w:val="clear" w:color="auto" w:fill="auto"/>
          </w:tcPr>
          <w:p w14:paraId="61529A31" w14:textId="77777777" w:rsidR="003F478A" w:rsidRDefault="003F478A">
            <w:pPr>
              <w:pStyle w:val="af3"/>
              <w:spacing w:after="0" w:line="240" w:lineRule="auto"/>
              <w:ind w:left="0"/>
            </w:pPr>
            <w:r>
              <w:rPr>
                <w:rFonts w:ascii="Times New Roman" w:hAnsi="Times New Roman" w:cs="Times New Roman"/>
                <w:sz w:val="24"/>
                <w:szCs w:val="24"/>
                <w:lang w:val="uk-UA"/>
              </w:rPr>
              <w:t xml:space="preserve">2.1 </w:t>
            </w:r>
            <w:r>
              <w:rPr>
                <w:rFonts w:ascii="Times New Roman" w:hAnsi="Times New Roman" w:cs="Times New Roman"/>
                <w:sz w:val="24"/>
                <w:szCs w:val="24"/>
              </w:rPr>
              <w:t>Розвиток транспортної</w:t>
            </w:r>
            <w:r>
              <w:rPr>
                <w:rFonts w:ascii="Times New Roman" w:hAnsi="Times New Roman" w:cs="Times New Roman"/>
                <w:sz w:val="24"/>
                <w:szCs w:val="24"/>
                <w:lang w:val="uk-UA"/>
              </w:rPr>
              <w:t xml:space="preserve"> </w:t>
            </w:r>
            <w:r>
              <w:rPr>
                <w:rFonts w:ascii="Times New Roman" w:hAnsi="Times New Roman" w:cs="Times New Roman"/>
                <w:sz w:val="24"/>
                <w:szCs w:val="24"/>
              </w:rPr>
              <w:t>інфраструктури громади</w:t>
            </w: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38F236F9" w14:textId="77777777" w:rsidR="003F478A" w:rsidRDefault="003F478A">
            <w:pPr>
              <w:pStyle w:val="af3"/>
              <w:spacing w:after="0" w:line="240" w:lineRule="auto"/>
              <w:ind w:left="0"/>
            </w:pPr>
            <w:r>
              <w:rPr>
                <w:rFonts w:ascii="Times New Roman" w:hAnsi="Times New Roman" w:cs="Times New Roman"/>
                <w:bCs/>
                <w:sz w:val="24"/>
                <w:szCs w:val="24"/>
                <w:lang w:val="uk-UA"/>
              </w:rPr>
              <w:t xml:space="preserve">2.1.1 </w:t>
            </w:r>
            <w:r>
              <w:rPr>
                <w:rFonts w:ascii="Times New Roman" w:hAnsi="Times New Roman" w:cs="Times New Roman"/>
                <w:bCs/>
                <w:sz w:val="24"/>
                <w:szCs w:val="24"/>
              </w:rPr>
              <w:t>Створення належної та якісної дорожньої інфраструктури</w:t>
            </w:r>
          </w:p>
        </w:tc>
      </w:tr>
      <w:tr w:rsidR="003F478A" w14:paraId="3C3AD1B3" w14:textId="77777777">
        <w:tc>
          <w:tcPr>
            <w:tcW w:w="2235" w:type="dxa"/>
            <w:vMerge/>
            <w:tcBorders>
              <w:top w:val="single" w:sz="4" w:space="0" w:color="000000"/>
              <w:left w:val="single" w:sz="4" w:space="0" w:color="000000"/>
              <w:bottom w:val="single" w:sz="4" w:space="0" w:color="000000"/>
            </w:tcBorders>
            <w:shd w:val="clear" w:color="auto" w:fill="auto"/>
          </w:tcPr>
          <w:p w14:paraId="3E95546E"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tcBorders>
              <w:top w:val="single" w:sz="4" w:space="0" w:color="000000"/>
              <w:left w:val="single" w:sz="4" w:space="0" w:color="000000"/>
              <w:bottom w:val="single" w:sz="4" w:space="0" w:color="000000"/>
            </w:tcBorders>
            <w:shd w:val="clear" w:color="auto" w:fill="auto"/>
          </w:tcPr>
          <w:p w14:paraId="01D4E21F"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5EF370CA" w14:textId="77777777" w:rsidR="003F478A" w:rsidRDefault="003F478A">
            <w:pPr>
              <w:pStyle w:val="af3"/>
              <w:spacing w:after="0" w:line="240" w:lineRule="auto"/>
              <w:ind w:left="0"/>
            </w:pPr>
            <w:r>
              <w:rPr>
                <w:rFonts w:ascii="Times New Roman" w:hAnsi="Times New Roman" w:cs="Times New Roman"/>
                <w:bCs/>
                <w:sz w:val="24"/>
                <w:szCs w:val="24"/>
                <w:lang w:val="uk-UA"/>
              </w:rPr>
              <w:t xml:space="preserve">2.1.2 </w:t>
            </w:r>
            <w:r>
              <w:rPr>
                <w:rFonts w:ascii="Times New Roman" w:hAnsi="Times New Roman" w:cs="Times New Roman"/>
                <w:bCs/>
                <w:sz w:val="24"/>
                <w:szCs w:val="24"/>
              </w:rPr>
              <w:t>Сприяння покращенню транспортного сполучення</w:t>
            </w:r>
            <w:r>
              <w:rPr>
                <w:rFonts w:ascii="Times New Roman" w:hAnsi="Times New Roman" w:cs="Times New Roman"/>
                <w:bCs/>
                <w:sz w:val="24"/>
                <w:szCs w:val="24"/>
                <w:lang w:val="uk-UA"/>
              </w:rPr>
              <w:t xml:space="preserve"> </w:t>
            </w:r>
            <w:r>
              <w:rPr>
                <w:rFonts w:ascii="Times New Roman" w:hAnsi="Times New Roman" w:cs="Times New Roman"/>
                <w:bCs/>
                <w:sz w:val="24"/>
                <w:szCs w:val="24"/>
              </w:rPr>
              <w:t>між населеними пунктами громади</w:t>
            </w:r>
          </w:p>
        </w:tc>
      </w:tr>
      <w:tr w:rsidR="003F478A" w14:paraId="1ADB9630" w14:textId="77777777">
        <w:tc>
          <w:tcPr>
            <w:tcW w:w="2235" w:type="dxa"/>
            <w:vMerge/>
            <w:tcBorders>
              <w:top w:val="single" w:sz="4" w:space="0" w:color="000000"/>
              <w:left w:val="single" w:sz="4" w:space="0" w:color="000000"/>
              <w:bottom w:val="single" w:sz="4" w:space="0" w:color="000000"/>
            </w:tcBorders>
            <w:shd w:val="clear" w:color="auto" w:fill="auto"/>
          </w:tcPr>
          <w:p w14:paraId="378B821D"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val="restart"/>
            <w:tcBorders>
              <w:top w:val="single" w:sz="4" w:space="0" w:color="000000"/>
              <w:left w:val="single" w:sz="4" w:space="0" w:color="000000"/>
              <w:bottom w:val="single" w:sz="4" w:space="0" w:color="000000"/>
            </w:tcBorders>
            <w:shd w:val="clear" w:color="auto" w:fill="auto"/>
          </w:tcPr>
          <w:p w14:paraId="7E0B7450" w14:textId="77777777" w:rsidR="003F478A" w:rsidRDefault="003F478A">
            <w:pPr>
              <w:pStyle w:val="af3"/>
              <w:spacing w:after="0" w:line="240" w:lineRule="auto"/>
              <w:ind w:left="0"/>
            </w:pPr>
            <w:r>
              <w:rPr>
                <w:rFonts w:ascii="Times New Roman" w:hAnsi="Times New Roman" w:cs="Times New Roman"/>
                <w:sz w:val="24"/>
                <w:szCs w:val="24"/>
                <w:lang w:val="uk-UA"/>
              </w:rPr>
              <w:t>2.2 Створення енергоефективної громади та ресурсозаощадливої системи енергопостачання</w:t>
            </w: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187A22D7" w14:textId="77777777" w:rsidR="003F478A" w:rsidRDefault="003F478A">
            <w:pPr>
              <w:pStyle w:val="af3"/>
              <w:spacing w:after="0" w:line="240" w:lineRule="auto"/>
              <w:ind w:left="0"/>
            </w:pPr>
            <w:r>
              <w:rPr>
                <w:rFonts w:ascii="Times New Roman" w:hAnsi="Times New Roman" w:cs="Times New Roman"/>
                <w:sz w:val="24"/>
                <w:szCs w:val="24"/>
                <w:lang w:val="uk-UA"/>
              </w:rPr>
              <w:t>2.2.1 Енергоефективне комунальне господарство та бюджетна сфера</w:t>
            </w:r>
          </w:p>
          <w:p w14:paraId="20975CA9" w14:textId="77777777" w:rsidR="003F478A" w:rsidRDefault="003F478A">
            <w:pPr>
              <w:pStyle w:val="af3"/>
              <w:spacing w:after="0" w:line="240" w:lineRule="auto"/>
              <w:ind w:left="0"/>
              <w:rPr>
                <w:rFonts w:ascii="Times New Roman" w:hAnsi="Times New Roman" w:cs="Times New Roman"/>
                <w:sz w:val="24"/>
                <w:szCs w:val="24"/>
                <w:lang w:val="uk-UA"/>
              </w:rPr>
            </w:pPr>
          </w:p>
          <w:p w14:paraId="69CA8EF7" w14:textId="77777777" w:rsidR="003F478A" w:rsidRDefault="003F478A">
            <w:pPr>
              <w:pStyle w:val="af3"/>
              <w:spacing w:after="0" w:line="240" w:lineRule="auto"/>
              <w:ind w:left="0"/>
              <w:rPr>
                <w:rFonts w:ascii="Times New Roman" w:hAnsi="Times New Roman" w:cs="Times New Roman"/>
                <w:sz w:val="24"/>
                <w:szCs w:val="24"/>
                <w:lang w:val="uk-UA"/>
              </w:rPr>
            </w:pPr>
          </w:p>
        </w:tc>
      </w:tr>
      <w:tr w:rsidR="003F478A" w14:paraId="3A84F33E" w14:textId="77777777">
        <w:tc>
          <w:tcPr>
            <w:tcW w:w="2235" w:type="dxa"/>
            <w:vMerge/>
            <w:tcBorders>
              <w:top w:val="single" w:sz="4" w:space="0" w:color="000000"/>
              <w:left w:val="single" w:sz="4" w:space="0" w:color="000000"/>
              <w:bottom w:val="single" w:sz="4" w:space="0" w:color="000000"/>
            </w:tcBorders>
            <w:shd w:val="clear" w:color="auto" w:fill="auto"/>
          </w:tcPr>
          <w:p w14:paraId="751D7DF6"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tcBorders>
              <w:top w:val="single" w:sz="4" w:space="0" w:color="000000"/>
              <w:left w:val="single" w:sz="4" w:space="0" w:color="000000"/>
              <w:bottom w:val="single" w:sz="4" w:space="0" w:color="000000"/>
            </w:tcBorders>
            <w:shd w:val="clear" w:color="auto" w:fill="auto"/>
          </w:tcPr>
          <w:p w14:paraId="07762DFF"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5BCF4B34" w14:textId="77777777" w:rsidR="003F478A" w:rsidRDefault="003F478A">
            <w:pPr>
              <w:pStyle w:val="af3"/>
              <w:spacing w:after="0" w:line="240" w:lineRule="auto"/>
              <w:ind w:left="0"/>
            </w:pPr>
            <w:r>
              <w:rPr>
                <w:rFonts w:ascii="Times New Roman" w:hAnsi="Times New Roman" w:cs="Times New Roman"/>
                <w:sz w:val="24"/>
                <w:szCs w:val="24"/>
                <w:lang w:val="uk-UA"/>
              </w:rPr>
              <w:t xml:space="preserve">2.2.2 </w:t>
            </w:r>
            <w:r>
              <w:rPr>
                <w:rFonts w:ascii="Times New Roman" w:hAnsi="Times New Roman" w:cs="Times New Roman"/>
                <w:sz w:val="24"/>
                <w:szCs w:val="24"/>
              </w:rPr>
              <w:t>Впровадження енергоефективного освітлення вулиць.</w:t>
            </w:r>
          </w:p>
        </w:tc>
      </w:tr>
      <w:tr w:rsidR="003F478A" w14:paraId="706A36E8" w14:textId="77777777">
        <w:tc>
          <w:tcPr>
            <w:tcW w:w="2235" w:type="dxa"/>
            <w:vMerge/>
            <w:tcBorders>
              <w:top w:val="single" w:sz="4" w:space="0" w:color="000000"/>
              <w:left w:val="single" w:sz="4" w:space="0" w:color="000000"/>
              <w:bottom w:val="single" w:sz="4" w:space="0" w:color="000000"/>
            </w:tcBorders>
            <w:shd w:val="clear" w:color="auto" w:fill="auto"/>
          </w:tcPr>
          <w:p w14:paraId="197453D6"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tcBorders>
              <w:top w:val="single" w:sz="4" w:space="0" w:color="000000"/>
              <w:left w:val="single" w:sz="4" w:space="0" w:color="000000"/>
              <w:bottom w:val="single" w:sz="4" w:space="0" w:color="000000"/>
            </w:tcBorders>
            <w:shd w:val="clear" w:color="auto" w:fill="auto"/>
          </w:tcPr>
          <w:p w14:paraId="1EC10911" w14:textId="77777777" w:rsidR="003F478A" w:rsidRDefault="003F478A">
            <w:pPr>
              <w:pStyle w:val="af3"/>
              <w:spacing w:after="0" w:line="240" w:lineRule="auto"/>
              <w:ind w:left="0"/>
            </w:pPr>
            <w:r>
              <w:rPr>
                <w:rFonts w:ascii="Times New Roman" w:hAnsi="Times New Roman" w:cs="Times New Roman"/>
                <w:sz w:val="24"/>
                <w:szCs w:val="24"/>
                <w:lang w:val="uk-UA"/>
              </w:rPr>
              <w:t>2.3 Розвиток рекреаційної сфери громади</w:t>
            </w: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6E85A039" w14:textId="77777777" w:rsidR="003F478A" w:rsidRDefault="003F478A">
            <w:pPr>
              <w:pStyle w:val="af3"/>
              <w:spacing w:after="0" w:line="240" w:lineRule="auto"/>
              <w:ind w:left="0"/>
            </w:pPr>
            <w:r>
              <w:rPr>
                <w:rFonts w:ascii="Times New Roman" w:hAnsi="Times New Roman" w:cs="Times New Roman"/>
                <w:sz w:val="24"/>
                <w:szCs w:val="24"/>
                <w:lang w:val="uk-UA"/>
              </w:rPr>
              <w:t xml:space="preserve">2.3.1 </w:t>
            </w:r>
            <w:r>
              <w:rPr>
                <w:rFonts w:ascii="Times New Roman" w:hAnsi="Times New Roman" w:cs="Times New Roman"/>
                <w:sz w:val="24"/>
                <w:szCs w:val="24"/>
              </w:rPr>
              <w:t>Створення та відновлення місць проведення дозвілля та зон</w:t>
            </w:r>
            <w:r>
              <w:rPr>
                <w:rFonts w:ascii="Times New Roman" w:hAnsi="Times New Roman" w:cs="Times New Roman"/>
                <w:sz w:val="24"/>
                <w:szCs w:val="24"/>
                <w:lang w:val="uk-UA"/>
              </w:rPr>
              <w:t xml:space="preserve"> </w:t>
            </w:r>
            <w:r>
              <w:rPr>
                <w:rFonts w:ascii="Times New Roman" w:hAnsi="Times New Roman" w:cs="Times New Roman"/>
                <w:sz w:val="24"/>
                <w:szCs w:val="24"/>
              </w:rPr>
              <w:t>відпочинку.</w:t>
            </w:r>
          </w:p>
          <w:p w14:paraId="17609CC0" w14:textId="77777777" w:rsidR="003F478A" w:rsidRDefault="003F478A">
            <w:pPr>
              <w:pStyle w:val="af3"/>
              <w:spacing w:after="0" w:line="240" w:lineRule="auto"/>
              <w:ind w:left="0"/>
            </w:pPr>
          </w:p>
        </w:tc>
      </w:tr>
      <w:tr w:rsidR="003F478A" w14:paraId="490A67EA" w14:textId="77777777">
        <w:tc>
          <w:tcPr>
            <w:tcW w:w="2235" w:type="dxa"/>
            <w:vMerge w:val="restart"/>
            <w:tcBorders>
              <w:top w:val="single" w:sz="4" w:space="0" w:color="000000"/>
              <w:left w:val="single" w:sz="4" w:space="0" w:color="000000"/>
              <w:bottom w:val="single" w:sz="4" w:space="0" w:color="000000"/>
            </w:tcBorders>
            <w:shd w:val="clear" w:color="auto" w:fill="auto"/>
          </w:tcPr>
          <w:p w14:paraId="35C95539" w14:textId="77777777" w:rsidR="003F478A" w:rsidRDefault="003F478A">
            <w:pPr>
              <w:pStyle w:val="af3"/>
              <w:spacing w:after="0" w:line="240" w:lineRule="auto"/>
              <w:ind w:left="0"/>
            </w:pPr>
            <w:r>
              <w:rPr>
                <w:rFonts w:ascii="Times New Roman" w:hAnsi="Times New Roman" w:cs="Times New Roman"/>
                <w:sz w:val="24"/>
                <w:szCs w:val="24"/>
                <w:lang w:val="uk-UA"/>
              </w:rPr>
              <w:t>3. Свідома, активна та безпечна громада</w:t>
            </w:r>
          </w:p>
        </w:tc>
        <w:tc>
          <w:tcPr>
            <w:tcW w:w="2976" w:type="dxa"/>
            <w:vMerge w:val="restart"/>
            <w:tcBorders>
              <w:top w:val="single" w:sz="4" w:space="0" w:color="000000"/>
              <w:left w:val="single" w:sz="4" w:space="0" w:color="000000"/>
              <w:bottom w:val="single" w:sz="4" w:space="0" w:color="000000"/>
            </w:tcBorders>
            <w:shd w:val="clear" w:color="auto" w:fill="auto"/>
          </w:tcPr>
          <w:p w14:paraId="07D737C3" w14:textId="77777777" w:rsidR="003F478A" w:rsidRDefault="003F478A">
            <w:pPr>
              <w:pStyle w:val="af3"/>
              <w:spacing w:after="0" w:line="240" w:lineRule="auto"/>
              <w:ind w:left="0"/>
            </w:pPr>
            <w:r>
              <w:rPr>
                <w:rFonts w:ascii="Times New Roman" w:hAnsi="Times New Roman" w:cs="Times New Roman"/>
                <w:sz w:val="24"/>
                <w:szCs w:val="24"/>
                <w:lang w:val="uk-UA"/>
              </w:rPr>
              <w:t>3.1. Забезпечення високої якості життя громадян</w:t>
            </w: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6682F553" w14:textId="77777777" w:rsidR="003F478A" w:rsidRDefault="003F478A">
            <w:pPr>
              <w:pStyle w:val="af3"/>
              <w:spacing w:after="0" w:line="240" w:lineRule="auto"/>
              <w:ind w:left="0"/>
            </w:pPr>
            <w:r>
              <w:rPr>
                <w:rFonts w:ascii="Times New Roman" w:hAnsi="Times New Roman" w:cs="Times New Roman"/>
                <w:sz w:val="24"/>
                <w:szCs w:val="24"/>
                <w:lang w:val="uk-UA"/>
              </w:rPr>
              <w:t xml:space="preserve">3.1.1  </w:t>
            </w:r>
            <w:r>
              <w:rPr>
                <w:rFonts w:ascii="Times New Roman" w:hAnsi="Times New Roman" w:cs="Times New Roman"/>
                <w:sz w:val="24"/>
                <w:szCs w:val="24"/>
              </w:rPr>
              <w:t xml:space="preserve">Розширення мережі </w:t>
            </w:r>
            <w:r>
              <w:rPr>
                <w:rFonts w:ascii="Times New Roman" w:hAnsi="Times New Roman" w:cs="Times New Roman"/>
                <w:sz w:val="24"/>
                <w:szCs w:val="24"/>
                <w:lang w:val="uk-UA"/>
              </w:rPr>
              <w:t>закладів та інфраструктури з надання соціальних послуг</w:t>
            </w:r>
          </w:p>
        </w:tc>
      </w:tr>
      <w:tr w:rsidR="003F478A" w14:paraId="2BD08BDB" w14:textId="77777777">
        <w:tc>
          <w:tcPr>
            <w:tcW w:w="2235" w:type="dxa"/>
            <w:vMerge/>
            <w:tcBorders>
              <w:top w:val="single" w:sz="4" w:space="0" w:color="000000"/>
              <w:left w:val="single" w:sz="4" w:space="0" w:color="000000"/>
              <w:bottom w:val="single" w:sz="4" w:space="0" w:color="000000"/>
            </w:tcBorders>
            <w:shd w:val="clear" w:color="auto" w:fill="auto"/>
          </w:tcPr>
          <w:p w14:paraId="2F415207"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tcBorders>
              <w:top w:val="single" w:sz="4" w:space="0" w:color="000000"/>
              <w:left w:val="single" w:sz="4" w:space="0" w:color="000000"/>
              <w:bottom w:val="single" w:sz="4" w:space="0" w:color="000000"/>
            </w:tcBorders>
            <w:shd w:val="clear" w:color="auto" w:fill="auto"/>
          </w:tcPr>
          <w:p w14:paraId="77F49E19"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7E6210D3" w14:textId="77777777" w:rsidR="003F478A" w:rsidRDefault="003F478A">
            <w:pPr>
              <w:pStyle w:val="af3"/>
              <w:spacing w:after="0" w:line="240" w:lineRule="auto"/>
              <w:ind w:left="0"/>
            </w:pPr>
            <w:r>
              <w:rPr>
                <w:rFonts w:ascii="Times New Roman" w:hAnsi="Times New Roman" w:cs="Times New Roman"/>
                <w:bCs/>
                <w:sz w:val="24"/>
                <w:szCs w:val="24"/>
                <w:lang w:val="uk-UA"/>
              </w:rPr>
              <w:t>3.1.2  Комфортний та конкурентноспроможний заклад освіти</w:t>
            </w:r>
          </w:p>
          <w:p w14:paraId="132C76A6" w14:textId="77777777" w:rsidR="003F478A" w:rsidRDefault="003F478A">
            <w:pPr>
              <w:pStyle w:val="af3"/>
              <w:spacing w:after="0" w:line="240" w:lineRule="auto"/>
              <w:ind w:left="0"/>
              <w:rPr>
                <w:rFonts w:ascii="Times New Roman" w:hAnsi="Times New Roman" w:cs="Times New Roman"/>
                <w:bCs/>
                <w:sz w:val="24"/>
                <w:szCs w:val="24"/>
                <w:lang w:val="uk-UA"/>
              </w:rPr>
            </w:pPr>
          </w:p>
        </w:tc>
      </w:tr>
      <w:tr w:rsidR="003F478A" w14:paraId="22F04F43" w14:textId="77777777">
        <w:tc>
          <w:tcPr>
            <w:tcW w:w="2235" w:type="dxa"/>
            <w:vMerge/>
            <w:tcBorders>
              <w:top w:val="single" w:sz="4" w:space="0" w:color="000000"/>
              <w:left w:val="single" w:sz="4" w:space="0" w:color="000000"/>
              <w:bottom w:val="single" w:sz="4" w:space="0" w:color="000000"/>
            </w:tcBorders>
            <w:shd w:val="clear" w:color="auto" w:fill="auto"/>
          </w:tcPr>
          <w:p w14:paraId="7A922A52"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tcBorders>
              <w:top w:val="single" w:sz="4" w:space="0" w:color="000000"/>
              <w:left w:val="single" w:sz="4" w:space="0" w:color="000000"/>
              <w:bottom w:val="single" w:sz="4" w:space="0" w:color="000000"/>
            </w:tcBorders>
            <w:shd w:val="clear" w:color="auto" w:fill="auto"/>
          </w:tcPr>
          <w:p w14:paraId="546E7CDB"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2DB8BB25" w14:textId="77777777" w:rsidR="003F478A" w:rsidRDefault="003F478A">
            <w:pPr>
              <w:pStyle w:val="af3"/>
              <w:spacing w:after="0" w:line="240" w:lineRule="auto"/>
              <w:ind w:left="0"/>
            </w:pPr>
            <w:r>
              <w:rPr>
                <w:rFonts w:ascii="Times New Roman" w:hAnsi="Times New Roman" w:cs="Times New Roman"/>
                <w:bCs/>
                <w:sz w:val="24"/>
                <w:szCs w:val="24"/>
                <w:lang w:val="uk-UA"/>
              </w:rPr>
              <w:t xml:space="preserve">3.1.3  </w:t>
            </w:r>
            <w:r>
              <w:rPr>
                <w:rFonts w:ascii="Times New Roman" w:hAnsi="Times New Roman" w:cs="Times New Roman"/>
                <w:bCs/>
                <w:sz w:val="24"/>
                <w:szCs w:val="24"/>
              </w:rPr>
              <w:t>Зміцнення спроможності надання якісних послуг з</w:t>
            </w:r>
            <w:r>
              <w:rPr>
                <w:rFonts w:ascii="Times New Roman" w:hAnsi="Times New Roman" w:cs="Times New Roman"/>
                <w:bCs/>
                <w:sz w:val="24"/>
                <w:szCs w:val="24"/>
                <w:lang w:val="uk-UA"/>
              </w:rPr>
              <w:t xml:space="preserve"> </w:t>
            </w:r>
            <w:r>
              <w:rPr>
                <w:rFonts w:ascii="Times New Roman" w:hAnsi="Times New Roman" w:cs="Times New Roman"/>
                <w:bCs/>
                <w:sz w:val="24"/>
                <w:szCs w:val="24"/>
              </w:rPr>
              <w:t>охорони здоров'я закладами первинної ланки</w:t>
            </w:r>
          </w:p>
        </w:tc>
      </w:tr>
      <w:tr w:rsidR="003F478A" w14:paraId="2E782CB6" w14:textId="77777777">
        <w:tc>
          <w:tcPr>
            <w:tcW w:w="2235" w:type="dxa"/>
            <w:vMerge/>
            <w:tcBorders>
              <w:top w:val="single" w:sz="4" w:space="0" w:color="000000"/>
              <w:left w:val="single" w:sz="4" w:space="0" w:color="000000"/>
              <w:bottom w:val="single" w:sz="4" w:space="0" w:color="000000"/>
            </w:tcBorders>
            <w:shd w:val="clear" w:color="auto" w:fill="auto"/>
          </w:tcPr>
          <w:p w14:paraId="781D887D"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tcBorders>
              <w:top w:val="single" w:sz="4" w:space="0" w:color="000000"/>
              <w:left w:val="single" w:sz="4" w:space="0" w:color="000000"/>
              <w:bottom w:val="single" w:sz="4" w:space="0" w:color="000000"/>
            </w:tcBorders>
            <w:shd w:val="clear" w:color="auto" w:fill="auto"/>
          </w:tcPr>
          <w:p w14:paraId="200A2ABC"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41162392" w14:textId="77777777" w:rsidR="003F478A" w:rsidRDefault="003F478A">
            <w:pPr>
              <w:pStyle w:val="af3"/>
              <w:spacing w:after="0" w:line="240" w:lineRule="auto"/>
              <w:ind w:left="0"/>
            </w:pPr>
            <w:r>
              <w:rPr>
                <w:rFonts w:ascii="Times New Roman" w:hAnsi="Times New Roman" w:cs="Times New Roman"/>
                <w:bCs/>
                <w:sz w:val="24"/>
                <w:szCs w:val="24"/>
                <w:lang w:val="uk-UA"/>
              </w:rPr>
              <w:t xml:space="preserve">3.1.4  </w:t>
            </w:r>
            <w:r>
              <w:rPr>
                <w:rFonts w:ascii="Times New Roman" w:hAnsi="Times New Roman" w:cs="Times New Roman"/>
                <w:bCs/>
                <w:sz w:val="24"/>
                <w:szCs w:val="24"/>
              </w:rPr>
              <w:t>Забезпечення надання якісної та своєчасної</w:t>
            </w:r>
            <w:r>
              <w:rPr>
                <w:rFonts w:ascii="Times New Roman" w:hAnsi="Times New Roman" w:cs="Times New Roman"/>
                <w:bCs/>
                <w:sz w:val="24"/>
                <w:szCs w:val="24"/>
                <w:lang w:val="uk-UA"/>
              </w:rPr>
              <w:t xml:space="preserve"> </w:t>
            </w:r>
            <w:r>
              <w:rPr>
                <w:rFonts w:ascii="Times New Roman" w:hAnsi="Times New Roman" w:cs="Times New Roman"/>
                <w:bCs/>
                <w:sz w:val="24"/>
                <w:szCs w:val="24"/>
              </w:rPr>
              <w:t>допомоги медичним закладом другого рівня</w:t>
            </w:r>
          </w:p>
          <w:p w14:paraId="095F7780" w14:textId="77777777" w:rsidR="003F478A" w:rsidRDefault="003F478A">
            <w:pPr>
              <w:pStyle w:val="af3"/>
              <w:spacing w:after="0" w:line="240" w:lineRule="auto"/>
              <w:ind w:left="0"/>
            </w:pPr>
          </w:p>
        </w:tc>
      </w:tr>
      <w:tr w:rsidR="003F478A" w14:paraId="603D3870" w14:textId="77777777">
        <w:tc>
          <w:tcPr>
            <w:tcW w:w="2235" w:type="dxa"/>
            <w:vMerge/>
            <w:tcBorders>
              <w:top w:val="single" w:sz="4" w:space="0" w:color="000000"/>
              <w:left w:val="single" w:sz="4" w:space="0" w:color="000000"/>
              <w:bottom w:val="single" w:sz="4" w:space="0" w:color="000000"/>
            </w:tcBorders>
            <w:shd w:val="clear" w:color="auto" w:fill="auto"/>
          </w:tcPr>
          <w:p w14:paraId="53581955"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val="restart"/>
            <w:tcBorders>
              <w:top w:val="single" w:sz="4" w:space="0" w:color="000000"/>
              <w:left w:val="single" w:sz="4" w:space="0" w:color="000000"/>
              <w:bottom w:val="single" w:sz="4" w:space="0" w:color="000000"/>
            </w:tcBorders>
            <w:shd w:val="clear" w:color="auto" w:fill="auto"/>
          </w:tcPr>
          <w:p w14:paraId="75D0BC33" w14:textId="77777777" w:rsidR="003F478A" w:rsidRDefault="003F478A">
            <w:pPr>
              <w:pStyle w:val="af3"/>
              <w:spacing w:after="0" w:line="240" w:lineRule="auto"/>
              <w:ind w:left="113"/>
            </w:pPr>
            <w:r>
              <w:rPr>
                <w:rFonts w:ascii="Times New Roman" w:hAnsi="Times New Roman" w:cs="Times New Roman"/>
                <w:bCs/>
                <w:sz w:val="24"/>
                <w:szCs w:val="24"/>
                <w:lang w:val="uk-UA"/>
              </w:rPr>
              <w:t>3.2. Р</w:t>
            </w:r>
            <w:r>
              <w:rPr>
                <w:rFonts w:ascii="Times New Roman" w:hAnsi="Times New Roman" w:cs="Times New Roman"/>
                <w:bCs/>
                <w:sz w:val="24"/>
                <w:szCs w:val="24"/>
              </w:rPr>
              <w:t>озширення можливостей для забезпечення</w:t>
            </w:r>
            <w:r>
              <w:rPr>
                <w:rFonts w:ascii="Times New Roman" w:hAnsi="Times New Roman" w:cs="Times New Roman"/>
                <w:sz w:val="24"/>
                <w:szCs w:val="24"/>
              </w:rPr>
              <w:br/>
            </w:r>
            <w:r>
              <w:rPr>
                <w:rFonts w:ascii="Times New Roman" w:hAnsi="Times New Roman" w:cs="Times New Roman"/>
                <w:bCs/>
                <w:sz w:val="24"/>
                <w:szCs w:val="24"/>
              </w:rPr>
              <w:t>культурних потреб, здорового способу життя</w:t>
            </w: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63D0E710" w14:textId="77777777" w:rsidR="003F478A" w:rsidRDefault="003F478A">
            <w:pPr>
              <w:pStyle w:val="af3"/>
              <w:spacing w:after="0" w:line="240" w:lineRule="auto"/>
              <w:ind w:left="0"/>
            </w:pPr>
            <w:r>
              <w:rPr>
                <w:rFonts w:ascii="Times New Roman" w:hAnsi="Times New Roman" w:cs="Times New Roman"/>
                <w:bCs/>
                <w:sz w:val="24"/>
                <w:szCs w:val="24"/>
                <w:lang w:val="uk-UA"/>
              </w:rPr>
              <w:t xml:space="preserve">3.2.1 </w:t>
            </w:r>
            <w:r>
              <w:rPr>
                <w:rFonts w:ascii="Times New Roman" w:hAnsi="Times New Roman" w:cs="Times New Roman"/>
                <w:bCs/>
                <w:sz w:val="24"/>
                <w:szCs w:val="24"/>
              </w:rPr>
              <w:t>Розширення можливостей для забезпечення</w:t>
            </w:r>
            <w:r>
              <w:rPr>
                <w:rFonts w:ascii="Times New Roman" w:hAnsi="Times New Roman" w:cs="Times New Roman"/>
                <w:sz w:val="24"/>
                <w:szCs w:val="24"/>
              </w:rPr>
              <w:br/>
            </w:r>
            <w:r>
              <w:rPr>
                <w:rFonts w:ascii="Times New Roman" w:hAnsi="Times New Roman" w:cs="Times New Roman"/>
                <w:bCs/>
                <w:sz w:val="24"/>
                <w:szCs w:val="24"/>
              </w:rPr>
              <w:t>культурних потреб мешканців громади</w:t>
            </w:r>
          </w:p>
        </w:tc>
      </w:tr>
      <w:tr w:rsidR="003F478A" w14:paraId="62681DEE" w14:textId="77777777">
        <w:tc>
          <w:tcPr>
            <w:tcW w:w="2235" w:type="dxa"/>
            <w:vMerge/>
            <w:tcBorders>
              <w:top w:val="single" w:sz="4" w:space="0" w:color="000000"/>
              <w:left w:val="single" w:sz="4" w:space="0" w:color="000000"/>
              <w:bottom w:val="single" w:sz="4" w:space="0" w:color="000000"/>
            </w:tcBorders>
            <w:shd w:val="clear" w:color="auto" w:fill="auto"/>
          </w:tcPr>
          <w:p w14:paraId="27AB028C"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tcBorders>
              <w:top w:val="single" w:sz="4" w:space="0" w:color="000000"/>
              <w:left w:val="single" w:sz="4" w:space="0" w:color="000000"/>
              <w:bottom w:val="single" w:sz="4" w:space="0" w:color="000000"/>
            </w:tcBorders>
            <w:shd w:val="clear" w:color="auto" w:fill="auto"/>
          </w:tcPr>
          <w:p w14:paraId="668D70E0"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5B302E2B" w14:textId="77777777" w:rsidR="003F478A" w:rsidRDefault="003F478A">
            <w:pPr>
              <w:pStyle w:val="af3"/>
              <w:spacing w:after="0" w:line="240" w:lineRule="auto"/>
              <w:ind w:left="0"/>
            </w:pPr>
            <w:r>
              <w:rPr>
                <w:rFonts w:ascii="Times New Roman" w:hAnsi="Times New Roman" w:cs="Times New Roman"/>
                <w:sz w:val="24"/>
                <w:szCs w:val="24"/>
                <w:lang w:val="uk-UA"/>
              </w:rPr>
              <w:t xml:space="preserve">3.2.2 Розвиток сучасної спортивної  інфраструктури </w:t>
            </w:r>
          </w:p>
        </w:tc>
      </w:tr>
      <w:tr w:rsidR="003F478A" w14:paraId="2053AA41" w14:textId="77777777">
        <w:tc>
          <w:tcPr>
            <w:tcW w:w="2235" w:type="dxa"/>
            <w:vMerge/>
            <w:tcBorders>
              <w:top w:val="single" w:sz="4" w:space="0" w:color="000000"/>
              <w:left w:val="single" w:sz="4" w:space="0" w:color="000000"/>
              <w:bottom w:val="single" w:sz="4" w:space="0" w:color="000000"/>
            </w:tcBorders>
            <w:shd w:val="clear" w:color="auto" w:fill="auto"/>
          </w:tcPr>
          <w:p w14:paraId="4F512C65"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val="restart"/>
            <w:tcBorders>
              <w:top w:val="single" w:sz="4" w:space="0" w:color="000000"/>
              <w:left w:val="single" w:sz="4" w:space="0" w:color="000000"/>
              <w:bottom w:val="single" w:sz="4" w:space="0" w:color="000000"/>
            </w:tcBorders>
            <w:shd w:val="clear" w:color="auto" w:fill="auto"/>
          </w:tcPr>
          <w:p w14:paraId="7820FEF9" w14:textId="77777777" w:rsidR="003F478A" w:rsidRDefault="003F478A">
            <w:pPr>
              <w:pStyle w:val="af3"/>
              <w:spacing w:after="0" w:line="240" w:lineRule="auto"/>
              <w:ind w:left="0"/>
            </w:pPr>
            <w:r>
              <w:rPr>
                <w:rFonts w:ascii="Times New Roman" w:hAnsi="Times New Roman" w:cs="Times New Roman"/>
                <w:sz w:val="24"/>
                <w:szCs w:val="24"/>
                <w:lang w:val="uk-UA"/>
              </w:rPr>
              <w:t xml:space="preserve">3.3 </w:t>
            </w:r>
            <w:r>
              <w:rPr>
                <w:rFonts w:ascii="Times New Roman" w:hAnsi="Times New Roman" w:cs="Times New Roman"/>
                <w:sz w:val="24"/>
                <w:szCs w:val="24"/>
              </w:rPr>
              <w:t xml:space="preserve">Охорона законних прав та вдосконалення системи безпеки жителів громади </w:t>
            </w: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24E27FF5" w14:textId="77777777" w:rsidR="003F478A" w:rsidRDefault="003F478A">
            <w:pPr>
              <w:tabs>
                <w:tab w:val="left" w:pos="851"/>
                <w:tab w:val="left" w:pos="993"/>
              </w:tabs>
            </w:pPr>
            <w:r>
              <w:rPr>
                <w:sz w:val="24"/>
                <w:szCs w:val="24"/>
              </w:rPr>
              <w:t xml:space="preserve">3.3.1 Дотримання принципу верховенства права. </w:t>
            </w:r>
          </w:p>
        </w:tc>
      </w:tr>
      <w:tr w:rsidR="003F478A" w14:paraId="089A5AD0" w14:textId="77777777">
        <w:tc>
          <w:tcPr>
            <w:tcW w:w="2235" w:type="dxa"/>
            <w:vMerge/>
            <w:tcBorders>
              <w:top w:val="single" w:sz="4" w:space="0" w:color="000000"/>
              <w:left w:val="single" w:sz="4" w:space="0" w:color="000000"/>
              <w:bottom w:val="single" w:sz="4" w:space="0" w:color="000000"/>
            </w:tcBorders>
            <w:shd w:val="clear" w:color="auto" w:fill="auto"/>
          </w:tcPr>
          <w:p w14:paraId="44B747B2"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tcBorders>
              <w:top w:val="single" w:sz="4" w:space="0" w:color="000000"/>
              <w:left w:val="single" w:sz="4" w:space="0" w:color="000000"/>
              <w:bottom w:val="single" w:sz="4" w:space="0" w:color="000000"/>
            </w:tcBorders>
            <w:shd w:val="clear" w:color="auto" w:fill="auto"/>
          </w:tcPr>
          <w:p w14:paraId="46464776"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113064DE" w14:textId="77777777" w:rsidR="003F478A" w:rsidRDefault="003F478A">
            <w:pPr>
              <w:tabs>
                <w:tab w:val="left" w:pos="851"/>
                <w:tab w:val="left" w:pos="993"/>
              </w:tabs>
            </w:pPr>
            <w:r>
              <w:rPr>
                <w:sz w:val="24"/>
                <w:szCs w:val="24"/>
              </w:rPr>
              <w:t>3.3.2 Охорона громадського порядку</w:t>
            </w:r>
          </w:p>
        </w:tc>
      </w:tr>
      <w:tr w:rsidR="003F478A" w14:paraId="62123925" w14:textId="77777777">
        <w:tc>
          <w:tcPr>
            <w:tcW w:w="2235" w:type="dxa"/>
            <w:vMerge/>
            <w:tcBorders>
              <w:top w:val="single" w:sz="4" w:space="0" w:color="000000"/>
              <w:left w:val="single" w:sz="4" w:space="0" w:color="000000"/>
              <w:bottom w:val="single" w:sz="4" w:space="0" w:color="000000"/>
            </w:tcBorders>
            <w:shd w:val="clear" w:color="auto" w:fill="auto"/>
          </w:tcPr>
          <w:p w14:paraId="249A9FF3"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tcBorders>
              <w:top w:val="single" w:sz="4" w:space="0" w:color="000000"/>
              <w:left w:val="single" w:sz="4" w:space="0" w:color="000000"/>
              <w:bottom w:val="single" w:sz="4" w:space="0" w:color="000000"/>
            </w:tcBorders>
            <w:shd w:val="clear" w:color="auto" w:fill="auto"/>
          </w:tcPr>
          <w:p w14:paraId="5AF70491"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51771FF7" w14:textId="77777777" w:rsidR="003F478A" w:rsidRDefault="003F478A">
            <w:r>
              <w:rPr>
                <w:sz w:val="24"/>
                <w:szCs w:val="24"/>
              </w:rPr>
              <w:t>3.3.3 Надзвичайні ситуації: попередження та реагування.</w:t>
            </w:r>
          </w:p>
        </w:tc>
      </w:tr>
      <w:tr w:rsidR="003F478A" w14:paraId="059274CC" w14:textId="77777777">
        <w:tc>
          <w:tcPr>
            <w:tcW w:w="2235" w:type="dxa"/>
            <w:vMerge/>
            <w:tcBorders>
              <w:top w:val="single" w:sz="4" w:space="0" w:color="000000"/>
              <w:left w:val="single" w:sz="4" w:space="0" w:color="000000"/>
              <w:bottom w:val="single" w:sz="4" w:space="0" w:color="000000"/>
            </w:tcBorders>
            <w:shd w:val="clear" w:color="auto" w:fill="auto"/>
          </w:tcPr>
          <w:p w14:paraId="7027284A"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tcBorders>
              <w:top w:val="single" w:sz="4" w:space="0" w:color="000000"/>
              <w:left w:val="single" w:sz="4" w:space="0" w:color="000000"/>
              <w:bottom w:val="single" w:sz="4" w:space="0" w:color="000000"/>
            </w:tcBorders>
            <w:shd w:val="clear" w:color="auto" w:fill="auto"/>
          </w:tcPr>
          <w:p w14:paraId="294195A5"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5416B108" w14:textId="77777777" w:rsidR="003F478A" w:rsidRDefault="003F478A">
            <w:r>
              <w:rPr>
                <w:sz w:val="24"/>
                <w:szCs w:val="24"/>
              </w:rPr>
              <w:t>3.3.4 Забезпечення здійснення визначених чинним законодавством повноважень щодо реалізації державної політики з питань оборонної та мобілізаційної підготовки</w:t>
            </w:r>
          </w:p>
        </w:tc>
      </w:tr>
      <w:tr w:rsidR="003F478A" w14:paraId="671B20E9" w14:textId="77777777">
        <w:tc>
          <w:tcPr>
            <w:tcW w:w="2235" w:type="dxa"/>
            <w:vMerge/>
            <w:tcBorders>
              <w:top w:val="single" w:sz="4" w:space="0" w:color="000000"/>
              <w:left w:val="single" w:sz="4" w:space="0" w:color="000000"/>
              <w:bottom w:val="single" w:sz="4" w:space="0" w:color="000000"/>
            </w:tcBorders>
            <w:shd w:val="clear" w:color="auto" w:fill="auto"/>
          </w:tcPr>
          <w:p w14:paraId="5E97775F"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val="restart"/>
            <w:tcBorders>
              <w:top w:val="single" w:sz="4" w:space="0" w:color="000000"/>
              <w:left w:val="single" w:sz="4" w:space="0" w:color="000000"/>
              <w:bottom w:val="single" w:sz="4" w:space="0" w:color="000000"/>
            </w:tcBorders>
            <w:shd w:val="clear" w:color="auto" w:fill="auto"/>
          </w:tcPr>
          <w:p w14:paraId="73CB595D" w14:textId="77777777" w:rsidR="003F478A" w:rsidRDefault="003F478A">
            <w:pPr>
              <w:pStyle w:val="af3"/>
              <w:spacing w:after="0" w:line="240" w:lineRule="auto"/>
              <w:ind w:left="0"/>
            </w:pPr>
            <w:r>
              <w:rPr>
                <w:rFonts w:ascii="Times New Roman" w:hAnsi="Times New Roman" w:cs="Times New Roman"/>
                <w:sz w:val="24"/>
                <w:szCs w:val="24"/>
                <w:lang w:val="uk-UA"/>
              </w:rPr>
              <w:t>3.4 Забезпечення екологічного та санітарного благополуччя</w:t>
            </w: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5B304D87" w14:textId="77777777" w:rsidR="003F478A" w:rsidRDefault="003F478A">
            <w:pPr>
              <w:pStyle w:val="afc"/>
              <w:shd w:val="clear" w:color="auto" w:fill="FFFFFF"/>
              <w:spacing w:before="0"/>
              <w:ind w:firstLine="0"/>
            </w:pPr>
            <w:r>
              <w:rPr>
                <w:rFonts w:ascii="Times New Roman" w:hAnsi="Times New Roman" w:cs="Times New Roman"/>
                <w:sz w:val="24"/>
                <w:szCs w:val="24"/>
              </w:rPr>
              <w:t>3.4.1 Удосконалення збирання, вивезення та сортування твердих побутових відходів.</w:t>
            </w:r>
          </w:p>
        </w:tc>
      </w:tr>
      <w:tr w:rsidR="003F478A" w14:paraId="20D64215" w14:textId="77777777">
        <w:tc>
          <w:tcPr>
            <w:tcW w:w="2235" w:type="dxa"/>
            <w:vMerge/>
            <w:tcBorders>
              <w:top w:val="single" w:sz="4" w:space="0" w:color="000000"/>
              <w:left w:val="single" w:sz="4" w:space="0" w:color="000000"/>
              <w:bottom w:val="single" w:sz="4" w:space="0" w:color="000000"/>
            </w:tcBorders>
            <w:shd w:val="clear" w:color="auto" w:fill="auto"/>
          </w:tcPr>
          <w:p w14:paraId="16CA87ED"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tcBorders>
              <w:top w:val="single" w:sz="4" w:space="0" w:color="000000"/>
              <w:left w:val="single" w:sz="4" w:space="0" w:color="000000"/>
              <w:bottom w:val="single" w:sz="4" w:space="0" w:color="000000"/>
            </w:tcBorders>
            <w:shd w:val="clear" w:color="auto" w:fill="auto"/>
          </w:tcPr>
          <w:p w14:paraId="72CD5D8B"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4B8AA484" w14:textId="77777777" w:rsidR="003F478A" w:rsidRDefault="003F478A">
            <w:pPr>
              <w:pStyle w:val="afc"/>
              <w:shd w:val="clear" w:color="auto" w:fill="FFFFFF"/>
              <w:spacing w:before="0"/>
              <w:ind w:firstLine="0"/>
            </w:pPr>
            <w:r>
              <w:rPr>
                <w:rFonts w:ascii="Times New Roman" w:hAnsi="Times New Roman" w:cs="Times New Roman"/>
                <w:bCs/>
                <w:sz w:val="24"/>
                <w:szCs w:val="24"/>
              </w:rPr>
              <w:t>3.4.2 Покращення стану навколишнього природного середовища</w:t>
            </w:r>
          </w:p>
        </w:tc>
      </w:tr>
      <w:tr w:rsidR="003F478A" w14:paraId="04C4DEF3" w14:textId="77777777">
        <w:tc>
          <w:tcPr>
            <w:tcW w:w="2235" w:type="dxa"/>
            <w:vMerge/>
            <w:tcBorders>
              <w:top w:val="single" w:sz="4" w:space="0" w:color="000000"/>
              <w:left w:val="single" w:sz="4" w:space="0" w:color="000000"/>
              <w:bottom w:val="single" w:sz="4" w:space="0" w:color="000000"/>
            </w:tcBorders>
            <w:shd w:val="clear" w:color="auto" w:fill="auto"/>
          </w:tcPr>
          <w:p w14:paraId="56B1E935"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val="restart"/>
            <w:tcBorders>
              <w:top w:val="single" w:sz="4" w:space="0" w:color="000000"/>
              <w:left w:val="single" w:sz="4" w:space="0" w:color="000000"/>
              <w:bottom w:val="single" w:sz="4" w:space="0" w:color="000000"/>
            </w:tcBorders>
            <w:shd w:val="clear" w:color="auto" w:fill="auto"/>
          </w:tcPr>
          <w:p w14:paraId="024C7E55" w14:textId="77777777" w:rsidR="003F478A" w:rsidRDefault="003F478A">
            <w:pPr>
              <w:pStyle w:val="af3"/>
              <w:spacing w:after="0" w:line="240" w:lineRule="auto"/>
              <w:ind w:left="0"/>
            </w:pPr>
            <w:r>
              <w:rPr>
                <w:rFonts w:ascii="Times New Roman" w:hAnsi="Times New Roman" w:cs="Times New Roman"/>
                <w:sz w:val="24"/>
                <w:szCs w:val="24"/>
                <w:lang w:val="uk-UA"/>
              </w:rPr>
              <w:t>3.5 Раціональне використання водних ресурсів</w:t>
            </w: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4B9741D1" w14:textId="77777777" w:rsidR="003F478A" w:rsidRDefault="003F478A">
            <w:pPr>
              <w:pStyle w:val="af3"/>
              <w:spacing w:after="0" w:line="240" w:lineRule="auto"/>
              <w:ind w:left="0"/>
            </w:pPr>
            <w:r>
              <w:rPr>
                <w:rFonts w:ascii="Times New Roman" w:hAnsi="Times New Roman" w:cs="Times New Roman"/>
                <w:sz w:val="24"/>
                <w:szCs w:val="24"/>
                <w:lang w:val="uk-UA"/>
              </w:rPr>
              <w:t>3.5.1 Забезпечення належного водопостачання та водовідведення</w:t>
            </w:r>
          </w:p>
        </w:tc>
      </w:tr>
      <w:tr w:rsidR="003F478A" w14:paraId="2AC04643" w14:textId="77777777">
        <w:tc>
          <w:tcPr>
            <w:tcW w:w="2235" w:type="dxa"/>
            <w:vMerge/>
            <w:tcBorders>
              <w:top w:val="single" w:sz="4" w:space="0" w:color="000000"/>
              <w:left w:val="single" w:sz="4" w:space="0" w:color="000000"/>
              <w:bottom w:val="single" w:sz="4" w:space="0" w:color="000000"/>
            </w:tcBorders>
            <w:shd w:val="clear" w:color="auto" w:fill="auto"/>
          </w:tcPr>
          <w:p w14:paraId="0FA9C99A"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2976" w:type="dxa"/>
            <w:vMerge/>
            <w:tcBorders>
              <w:top w:val="single" w:sz="4" w:space="0" w:color="000000"/>
              <w:left w:val="single" w:sz="4" w:space="0" w:color="000000"/>
              <w:bottom w:val="single" w:sz="4" w:space="0" w:color="000000"/>
            </w:tcBorders>
            <w:shd w:val="clear" w:color="auto" w:fill="auto"/>
          </w:tcPr>
          <w:p w14:paraId="7FA7CAB2"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5066" w:type="dxa"/>
            <w:tcBorders>
              <w:top w:val="single" w:sz="4" w:space="0" w:color="000000"/>
              <w:left w:val="single" w:sz="4" w:space="0" w:color="000000"/>
              <w:bottom w:val="single" w:sz="4" w:space="0" w:color="000000"/>
              <w:right w:val="single" w:sz="4" w:space="0" w:color="000000"/>
            </w:tcBorders>
            <w:shd w:val="clear" w:color="auto" w:fill="auto"/>
          </w:tcPr>
          <w:p w14:paraId="6317FFE1" w14:textId="77777777" w:rsidR="003F478A" w:rsidRDefault="003F478A">
            <w:pPr>
              <w:pStyle w:val="af3"/>
              <w:spacing w:after="0" w:line="240" w:lineRule="auto"/>
              <w:ind w:left="0"/>
            </w:pPr>
            <w:r>
              <w:rPr>
                <w:rFonts w:ascii="Times New Roman" w:hAnsi="Times New Roman" w:cs="Times New Roman"/>
                <w:sz w:val="24"/>
                <w:szCs w:val="24"/>
                <w:lang w:val="uk-UA"/>
              </w:rPr>
              <w:t>3.5.2 Відновлення та підтримання санітарного стану річок</w:t>
            </w:r>
          </w:p>
        </w:tc>
      </w:tr>
    </w:tbl>
    <w:p w14:paraId="2D5444EB"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14E4B747"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2557D258"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352D529C" w14:textId="77777777" w:rsidR="003F478A" w:rsidRDefault="003F478A">
      <w:pPr>
        <w:sectPr w:rsidR="003F478A">
          <w:pgSz w:w="11906" w:h="16838"/>
          <w:pgMar w:top="851" w:right="851" w:bottom="851" w:left="1134" w:header="720" w:footer="720" w:gutter="0"/>
          <w:cols w:space="720"/>
          <w:titlePg/>
          <w:docGrid w:linePitch="354"/>
        </w:sectPr>
      </w:pPr>
    </w:p>
    <w:p w14:paraId="26C6FFF1"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lastRenderedPageBreak/>
        <w:t>СТРАТЕГІЧНА ЦІЛЬ 1. СТАЛИЙ ЕКОНОМІЧНИЙ РОЗВИТОК ГРОМАДИ</w:t>
      </w:r>
    </w:p>
    <w:p w14:paraId="3B558F27"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tbl>
      <w:tblPr>
        <w:tblW w:w="0" w:type="auto"/>
        <w:tblInd w:w="-70" w:type="dxa"/>
        <w:tblLayout w:type="fixed"/>
        <w:tblLook w:val="0000" w:firstRow="0" w:lastRow="0" w:firstColumn="0" w:lastColumn="0" w:noHBand="0" w:noVBand="0"/>
      </w:tblPr>
      <w:tblGrid>
        <w:gridCol w:w="2976"/>
        <w:gridCol w:w="7478"/>
      </w:tblGrid>
      <w:tr w:rsidR="003F478A" w14:paraId="612C6123" w14:textId="77777777">
        <w:tc>
          <w:tcPr>
            <w:tcW w:w="2976" w:type="dxa"/>
            <w:tcBorders>
              <w:top w:val="single" w:sz="4" w:space="0" w:color="000000"/>
              <w:left w:val="single" w:sz="4" w:space="0" w:color="000000"/>
              <w:bottom w:val="single" w:sz="4" w:space="0" w:color="000000"/>
            </w:tcBorders>
            <w:shd w:val="clear" w:color="auto" w:fill="auto"/>
          </w:tcPr>
          <w:p w14:paraId="5C619366" w14:textId="77777777" w:rsidR="003F478A" w:rsidRDefault="003F478A">
            <w:pPr>
              <w:pStyle w:val="af3"/>
              <w:spacing w:after="0" w:line="240" w:lineRule="auto"/>
              <w:ind w:left="0"/>
              <w:jc w:val="center"/>
            </w:pPr>
            <w:r>
              <w:rPr>
                <w:rFonts w:ascii="Times New Roman" w:hAnsi="Times New Roman" w:cs="Times New Roman"/>
                <w:b/>
                <w:bCs/>
                <w:sz w:val="24"/>
                <w:szCs w:val="24"/>
                <w:lang w:val="uk-UA"/>
              </w:rPr>
              <w:t>Оперативні цілі</w:t>
            </w:r>
          </w:p>
        </w:tc>
        <w:tc>
          <w:tcPr>
            <w:tcW w:w="7478" w:type="dxa"/>
            <w:tcBorders>
              <w:top w:val="single" w:sz="4" w:space="0" w:color="000000"/>
              <w:left w:val="single" w:sz="4" w:space="0" w:color="000000"/>
              <w:bottom w:val="single" w:sz="4" w:space="0" w:color="000000"/>
              <w:right w:val="single" w:sz="4" w:space="0" w:color="000000"/>
            </w:tcBorders>
            <w:shd w:val="clear" w:color="auto" w:fill="auto"/>
          </w:tcPr>
          <w:p w14:paraId="26608DCB" w14:textId="77777777" w:rsidR="003F478A" w:rsidRDefault="003F478A">
            <w:pPr>
              <w:pStyle w:val="af3"/>
              <w:spacing w:after="0" w:line="240" w:lineRule="auto"/>
              <w:ind w:left="0"/>
              <w:jc w:val="center"/>
            </w:pPr>
            <w:r>
              <w:rPr>
                <w:rFonts w:ascii="Times New Roman" w:hAnsi="Times New Roman" w:cs="Times New Roman"/>
                <w:b/>
                <w:bCs/>
                <w:sz w:val="24"/>
                <w:szCs w:val="24"/>
                <w:lang w:val="uk-UA"/>
              </w:rPr>
              <w:t>Завдання</w:t>
            </w:r>
          </w:p>
        </w:tc>
      </w:tr>
      <w:tr w:rsidR="003F478A" w14:paraId="4C6BC4D8" w14:textId="77777777">
        <w:tc>
          <w:tcPr>
            <w:tcW w:w="2976" w:type="dxa"/>
            <w:vMerge w:val="restart"/>
            <w:tcBorders>
              <w:top w:val="single" w:sz="4" w:space="0" w:color="000000"/>
              <w:left w:val="single" w:sz="4" w:space="0" w:color="000000"/>
              <w:bottom w:val="single" w:sz="4" w:space="0" w:color="000000"/>
            </w:tcBorders>
            <w:shd w:val="clear" w:color="auto" w:fill="auto"/>
          </w:tcPr>
          <w:p w14:paraId="7E9764FC" w14:textId="77777777" w:rsidR="003F478A" w:rsidRDefault="003F478A">
            <w:pPr>
              <w:pStyle w:val="af3"/>
              <w:spacing w:after="0" w:line="240" w:lineRule="auto"/>
              <w:ind w:left="0"/>
            </w:pPr>
            <w:r>
              <w:rPr>
                <w:rFonts w:ascii="Times New Roman" w:hAnsi="Times New Roman" w:cs="Times New Roman"/>
                <w:sz w:val="24"/>
                <w:szCs w:val="24"/>
                <w:lang w:val="uk-UA"/>
              </w:rPr>
              <w:t>1.1 Формування позитивного іміджу громади</w:t>
            </w:r>
          </w:p>
        </w:tc>
        <w:tc>
          <w:tcPr>
            <w:tcW w:w="7478" w:type="dxa"/>
            <w:tcBorders>
              <w:top w:val="single" w:sz="4" w:space="0" w:color="000000"/>
              <w:left w:val="single" w:sz="4" w:space="0" w:color="000000"/>
              <w:bottom w:val="single" w:sz="4" w:space="0" w:color="000000"/>
              <w:right w:val="single" w:sz="4" w:space="0" w:color="000000"/>
            </w:tcBorders>
            <w:shd w:val="clear" w:color="auto" w:fill="auto"/>
          </w:tcPr>
          <w:p w14:paraId="110A1F9F" w14:textId="77777777" w:rsidR="003F478A" w:rsidRDefault="003F478A">
            <w:pPr>
              <w:pStyle w:val="af3"/>
              <w:spacing w:after="0" w:line="240" w:lineRule="auto"/>
              <w:ind w:left="0"/>
            </w:pPr>
            <w:r>
              <w:rPr>
                <w:rFonts w:ascii="Times New Roman" w:hAnsi="Times New Roman" w:cs="Times New Roman"/>
                <w:sz w:val="24"/>
                <w:szCs w:val="24"/>
                <w:lang w:val="uk-UA"/>
              </w:rPr>
              <w:t>1.1.1 Маркетинг та промоція території громади</w:t>
            </w:r>
          </w:p>
        </w:tc>
      </w:tr>
      <w:tr w:rsidR="003F478A" w14:paraId="29184832" w14:textId="77777777">
        <w:tc>
          <w:tcPr>
            <w:tcW w:w="2976" w:type="dxa"/>
            <w:vMerge/>
            <w:tcBorders>
              <w:top w:val="single" w:sz="4" w:space="0" w:color="000000"/>
              <w:left w:val="single" w:sz="4" w:space="0" w:color="000000"/>
              <w:bottom w:val="single" w:sz="4" w:space="0" w:color="000000"/>
            </w:tcBorders>
            <w:shd w:val="clear" w:color="auto" w:fill="auto"/>
          </w:tcPr>
          <w:p w14:paraId="5D6B6124"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7478" w:type="dxa"/>
            <w:tcBorders>
              <w:top w:val="single" w:sz="4" w:space="0" w:color="000000"/>
              <w:left w:val="single" w:sz="4" w:space="0" w:color="000000"/>
              <w:bottom w:val="single" w:sz="4" w:space="0" w:color="000000"/>
              <w:right w:val="single" w:sz="4" w:space="0" w:color="000000"/>
            </w:tcBorders>
            <w:shd w:val="clear" w:color="auto" w:fill="auto"/>
          </w:tcPr>
          <w:p w14:paraId="7B7A97A3" w14:textId="77777777" w:rsidR="003F478A" w:rsidRDefault="003F478A">
            <w:pPr>
              <w:pStyle w:val="af3"/>
              <w:spacing w:after="0" w:line="240" w:lineRule="auto"/>
              <w:ind w:left="0"/>
            </w:pPr>
            <w:r>
              <w:rPr>
                <w:rFonts w:ascii="Times New Roman" w:hAnsi="Times New Roman" w:cs="Times New Roman"/>
                <w:sz w:val="24"/>
                <w:szCs w:val="24"/>
                <w:lang w:val="uk-UA"/>
              </w:rPr>
              <w:t>1.1.2 Розробка Інвестиційного паспорту громади</w:t>
            </w:r>
          </w:p>
        </w:tc>
      </w:tr>
      <w:tr w:rsidR="003F478A" w14:paraId="46864D15" w14:textId="77777777">
        <w:tc>
          <w:tcPr>
            <w:tcW w:w="2976" w:type="dxa"/>
            <w:vMerge/>
            <w:tcBorders>
              <w:top w:val="single" w:sz="4" w:space="0" w:color="000000"/>
              <w:left w:val="single" w:sz="4" w:space="0" w:color="000000"/>
              <w:bottom w:val="single" w:sz="4" w:space="0" w:color="000000"/>
            </w:tcBorders>
            <w:shd w:val="clear" w:color="auto" w:fill="auto"/>
          </w:tcPr>
          <w:p w14:paraId="239662EF"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7478" w:type="dxa"/>
            <w:tcBorders>
              <w:top w:val="single" w:sz="4" w:space="0" w:color="000000"/>
              <w:left w:val="single" w:sz="4" w:space="0" w:color="000000"/>
              <w:bottom w:val="single" w:sz="4" w:space="0" w:color="000000"/>
              <w:right w:val="single" w:sz="4" w:space="0" w:color="000000"/>
            </w:tcBorders>
            <w:shd w:val="clear" w:color="auto" w:fill="auto"/>
          </w:tcPr>
          <w:p w14:paraId="5B5E2A36" w14:textId="77777777" w:rsidR="003F478A" w:rsidRDefault="003F478A">
            <w:pPr>
              <w:pStyle w:val="af3"/>
              <w:spacing w:after="0" w:line="240" w:lineRule="auto"/>
              <w:ind w:left="0"/>
            </w:pPr>
            <w:r>
              <w:rPr>
                <w:rFonts w:ascii="Times New Roman" w:hAnsi="Times New Roman" w:cs="Times New Roman"/>
                <w:sz w:val="24"/>
                <w:szCs w:val="24"/>
                <w:lang w:val="uk-UA"/>
              </w:rPr>
              <w:t xml:space="preserve">1.1.3 </w:t>
            </w:r>
            <w:r>
              <w:rPr>
                <w:rFonts w:ascii="Times New Roman" w:hAnsi="Times New Roman" w:cs="Times New Roman"/>
                <w:sz w:val="24"/>
                <w:szCs w:val="24"/>
              </w:rPr>
              <w:t>Створення умов для інвесторів житла, будівництво соціального</w:t>
            </w:r>
            <w:r>
              <w:rPr>
                <w:rFonts w:ascii="Times New Roman" w:hAnsi="Times New Roman" w:cs="Times New Roman"/>
                <w:sz w:val="24"/>
                <w:szCs w:val="24"/>
                <w:lang w:val="uk-UA"/>
              </w:rPr>
              <w:t xml:space="preserve"> </w:t>
            </w:r>
            <w:r>
              <w:rPr>
                <w:rFonts w:ascii="Times New Roman" w:hAnsi="Times New Roman" w:cs="Times New Roman"/>
                <w:sz w:val="24"/>
                <w:szCs w:val="24"/>
              </w:rPr>
              <w:t>житла</w:t>
            </w:r>
          </w:p>
        </w:tc>
      </w:tr>
      <w:tr w:rsidR="003F478A" w14:paraId="5C61CA3B" w14:textId="77777777">
        <w:tc>
          <w:tcPr>
            <w:tcW w:w="2976" w:type="dxa"/>
            <w:vMerge w:val="restart"/>
            <w:tcBorders>
              <w:top w:val="single" w:sz="4" w:space="0" w:color="000000"/>
              <w:left w:val="single" w:sz="4" w:space="0" w:color="000000"/>
              <w:bottom w:val="single" w:sz="4" w:space="0" w:color="000000"/>
            </w:tcBorders>
            <w:shd w:val="clear" w:color="auto" w:fill="auto"/>
          </w:tcPr>
          <w:p w14:paraId="2947F4F3" w14:textId="77777777" w:rsidR="003F478A" w:rsidRDefault="003F478A">
            <w:pPr>
              <w:pStyle w:val="af3"/>
              <w:spacing w:after="0" w:line="240" w:lineRule="auto"/>
              <w:ind w:left="0"/>
            </w:pPr>
            <w:r>
              <w:rPr>
                <w:rFonts w:ascii="Times New Roman" w:hAnsi="Times New Roman" w:cs="Times New Roman"/>
                <w:sz w:val="24"/>
                <w:szCs w:val="24"/>
                <w:lang w:val="uk-UA"/>
              </w:rPr>
              <w:t xml:space="preserve">1.2 </w:t>
            </w:r>
            <w:r>
              <w:rPr>
                <w:rFonts w:ascii="Times New Roman" w:hAnsi="Times New Roman" w:cs="Times New Roman"/>
                <w:sz w:val="24"/>
                <w:szCs w:val="24"/>
              </w:rPr>
              <w:t xml:space="preserve">Розвиток підприємництва на території </w:t>
            </w:r>
            <w:r>
              <w:rPr>
                <w:rFonts w:ascii="Times New Roman" w:hAnsi="Times New Roman" w:cs="Times New Roman"/>
                <w:sz w:val="24"/>
                <w:szCs w:val="24"/>
                <w:lang w:val="uk-UA"/>
              </w:rPr>
              <w:t>громади</w:t>
            </w:r>
          </w:p>
        </w:tc>
        <w:tc>
          <w:tcPr>
            <w:tcW w:w="7478" w:type="dxa"/>
            <w:tcBorders>
              <w:top w:val="single" w:sz="4" w:space="0" w:color="000000"/>
              <w:left w:val="single" w:sz="4" w:space="0" w:color="000000"/>
              <w:bottom w:val="single" w:sz="4" w:space="0" w:color="000000"/>
              <w:right w:val="single" w:sz="4" w:space="0" w:color="000000"/>
            </w:tcBorders>
            <w:shd w:val="clear" w:color="auto" w:fill="auto"/>
          </w:tcPr>
          <w:p w14:paraId="488CCB58" w14:textId="77777777" w:rsidR="003F478A" w:rsidRDefault="003F478A">
            <w:pPr>
              <w:pStyle w:val="afc"/>
              <w:tabs>
                <w:tab w:val="left" w:pos="993"/>
              </w:tabs>
              <w:spacing w:before="0"/>
              <w:ind w:firstLine="0"/>
            </w:pPr>
            <w:r>
              <w:rPr>
                <w:rFonts w:ascii="Times New Roman" w:hAnsi="Times New Roman" w:cs="Times New Roman"/>
                <w:sz w:val="24"/>
                <w:szCs w:val="24"/>
              </w:rPr>
              <w:t>1.2.1 Створення сприятливих умов для розвитку бізнес-середовища</w:t>
            </w:r>
          </w:p>
        </w:tc>
      </w:tr>
      <w:tr w:rsidR="003F478A" w14:paraId="7E3ED37E" w14:textId="77777777">
        <w:tc>
          <w:tcPr>
            <w:tcW w:w="2976" w:type="dxa"/>
            <w:vMerge/>
            <w:tcBorders>
              <w:top w:val="single" w:sz="4" w:space="0" w:color="000000"/>
              <w:left w:val="single" w:sz="4" w:space="0" w:color="000000"/>
              <w:bottom w:val="single" w:sz="4" w:space="0" w:color="000000"/>
            </w:tcBorders>
            <w:shd w:val="clear" w:color="auto" w:fill="auto"/>
          </w:tcPr>
          <w:p w14:paraId="2E981C6A"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7478" w:type="dxa"/>
            <w:tcBorders>
              <w:top w:val="single" w:sz="4" w:space="0" w:color="000000"/>
              <w:left w:val="single" w:sz="4" w:space="0" w:color="000000"/>
              <w:bottom w:val="single" w:sz="4" w:space="0" w:color="000000"/>
              <w:right w:val="single" w:sz="4" w:space="0" w:color="000000"/>
            </w:tcBorders>
            <w:shd w:val="clear" w:color="auto" w:fill="auto"/>
          </w:tcPr>
          <w:p w14:paraId="1C86E654" w14:textId="77777777" w:rsidR="003F478A" w:rsidRDefault="003F478A">
            <w:pPr>
              <w:pStyle w:val="afc"/>
              <w:tabs>
                <w:tab w:val="left" w:pos="993"/>
              </w:tabs>
              <w:spacing w:before="0"/>
              <w:ind w:firstLine="0"/>
            </w:pPr>
            <w:r>
              <w:rPr>
                <w:rFonts w:ascii="Times New Roman" w:hAnsi="Times New Roman" w:cs="Times New Roman"/>
                <w:sz w:val="24"/>
                <w:szCs w:val="24"/>
              </w:rPr>
              <w:t>1.2.2 Підвищення конкурентоспроможності агропромислового комплексу</w:t>
            </w:r>
          </w:p>
        </w:tc>
      </w:tr>
      <w:tr w:rsidR="003F478A" w14:paraId="0EA2D724" w14:textId="77777777">
        <w:tc>
          <w:tcPr>
            <w:tcW w:w="2976" w:type="dxa"/>
            <w:vMerge/>
            <w:tcBorders>
              <w:top w:val="single" w:sz="4" w:space="0" w:color="000000"/>
              <w:left w:val="single" w:sz="4" w:space="0" w:color="000000"/>
              <w:bottom w:val="single" w:sz="4" w:space="0" w:color="000000"/>
            </w:tcBorders>
            <w:shd w:val="clear" w:color="auto" w:fill="auto"/>
          </w:tcPr>
          <w:p w14:paraId="4B4484B4"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7478" w:type="dxa"/>
            <w:tcBorders>
              <w:top w:val="single" w:sz="4" w:space="0" w:color="000000"/>
              <w:left w:val="single" w:sz="4" w:space="0" w:color="000000"/>
              <w:bottom w:val="single" w:sz="4" w:space="0" w:color="000000"/>
              <w:right w:val="single" w:sz="4" w:space="0" w:color="000000"/>
            </w:tcBorders>
            <w:shd w:val="clear" w:color="auto" w:fill="auto"/>
          </w:tcPr>
          <w:p w14:paraId="1EA3D804" w14:textId="77777777" w:rsidR="003F478A" w:rsidRDefault="003F478A">
            <w:pPr>
              <w:pStyle w:val="af3"/>
              <w:spacing w:after="0" w:line="240" w:lineRule="auto"/>
              <w:ind w:left="0"/>
            </w:pPr>
            <w:r>
              <w:rPr>
                <w:rFonts w:ascii="Times New Roman" w:hAnsi="Times New Roman" w:cs="Times New Roman"/>
                <w:sz w:val="24"/>
                <w:szCs w:val="24"/>
                <w:lang w:val="uk-UA"/>
              </w:rPr>
              <w:t xml:space="preserve">1.2.3 </w:t>
            </w:r>
            <w:r>
              <w:rPr>
                <w:rFonts w:ascii="Times New Roman" w:hAnsi="Times New Roman" w:cs="Times New Roman"/>
                <w:sz w:val="24"/>
                <w:szCs w:val="24"/>
              </w:rPr>
              <w:t>Стимулювання розвитку малих форм господарювання та кооперації на селі</w:t>
            </w:r>
          </w:p>
        </w:tc>
      </w:tr>
      <w:tr w:rsidR="003F478A" w14:paraId="62CF2585" w14:textId="77777777">
        <w:tc>
          <w:tcPr>
            <w:tcW w:w="2976" w:type="dxa"/>
            <w:vMerge/>
            <w:tcBorders>
              <w:top w:val="single" w:sz="4" w:space="0" w:color="000000"/>
              <w:left w:val="single" w:sz="4" w:space="0" w:color="000000"/>
              <w:bottom w:val="single" w:sz="4" w:space="0" w:color="000000"/>
            </w:tcBorders>
            <w:shd w:val="clear" w:color="auto" w:fill="auto"/>
          </w:tcPr>
          <w:p w14:paraId="182430B6"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7478" w:type="dxa"/>
            <w:tcBorders>
              <w:top w:val="single" w:sz="4" w:space="0" w:color="000000"/>
              <w:left w:val="single" w:sz="4" w:space="0" w:color="000000"/>
              <w:bottom w:val="single" w:sz="4" w:space="0" w:color="000000"/>
              <w:right w:val="single" w:sz="4" w:space="0" w:color="000000"/>
            </w:tcBorders>
            <w:shd w:val="clear" w:color="auto" w:fill="auto"/>
          </w:tcPr>
          <w:p w14:paraId="3F6D652C" w14:textId="77777777" w:rsidR="003F478A" w:rsidRDefault="003F478A">
            <w:pPr>
              <w:pStyle w:val="afc"/>
              <w:tabs>
                <w:tab w:val="left" w:pos="993"/>
              </w:tabs>
              <w:spacing w:before="0"/>
              <w:ind w:firstLine="0"/>
            </w:pPr>
            <w:r>
              <w:rPr>
                <w:rFonts w:ascii="Times New Roman" w:hAnsi="Times New Roman" w:cs="Times New Roman"/>
                <w:bCs/>
                <w:sz w:val="24"/>
                <w:szCs w:val="24"/>
              </w:rPr>
              <w:t>1.2.4 Р</w:t>
            </w:r>
            <w:r>
              <w:rPr>
                <w:rFonts w:ascii="Times New Roman" w:hAnsi="Times New Roman" w:cs="Times New Roman"/>
                <w:sz w:val="24"/>
                <w:szCs w:val="24"/>
              </w:rPr>
              <w:t>озвиток промислового комплексу громади.</w:t>
            </w:r>
          </w:p>
        </w:tc>
      </w:tr>
      <w:tr w:rsidR="003F478A" w14:paraId="26120906" w14:textId="77777777">
        <w:tc>
          <w:tcPr>
            <w:tcW w:w="2976" w:type="dxa"/>
            <w:vMerge/>
            <w:tcBorders>
              <w:top w:val="single" w:sz="4" w:space="0" w:color="000000"/>
              <w:left w:val="single" w:sz="4" w:space="0" w:color="000000"/>
              <w:bottom w:val="single" w:sz="4" w:space="0" w:color="000000"/>
            </w:tcBorders>
            <w:shd w:val="clear" w:color="auto" w:fill="auto"/>
          </w:tcPr>
          <w:p w14:paraId="3FDF45AB"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7478" w:type="dxa"/>
            <w:tcBorders>
              <w:top w:val="single" w:sz="4" w:space="0" w:color="000000"/>
              <w:left w:val="single" w:sz="4" w:space="0" w:color="000000"/>
              <w:bottom w:val="single" w:sz="4" w:space="0" w:color="000000"/>
              <w:right w:val="single" w:sz="4" w:space="0" w:color="000000"/>
            </w:tcBorders>
            <w:shd w:val="clear" w:color="auto" w:fill="auto"/>
          </w:tcPr>
          <w:p w14:paraId="73808F9A" w14:textId="77777777" w:rsidR="003F478A" w:rsidRDefault="003F478A">
            <w:pPr>
              <w:pStyle w:val="af3"/>
              <w:numPr>
                <w:ilvl w:val="2"/>
                <w:numId w:val="12"/>
              </w:numPr>
              <w:spacing w:after="0" w:line="240" w:lineRule="auto"/>
              <w:ind w:left="0" w:firstLine="0"/>
            </w:pPr>
            <w:r>
              <w:rPr>
                <w:rFonts w:ascii="Times New Roman" w:hAnsi="Times New Roman" w:cs="Times New Roman"/>
                <w:sz w:val="24"/>
                <w:szCs w:val="24"/>
                <w:lang w:val="uk-UA"/>
              </w:rPr>
              <w:t>Р</w:t>
            </w:r>
            <w:r>
              <w:rPr>
                <w:rFonts w:ascii="Times New Roman" w:hAnsi="Times New Roman" w:cs="Times New Roman"/>
                <w:sz w:val="24"/>
                <w:szCs w:val="24"/>
              </w:rPr>
              <w:t>озвит</w:t>
            </w:r>
            <w:r>
              <w:rPr>
                <w:rFonts w:ascii="Times New Roman" w:hAnsi="Times New Roman" w:cs="Times New Roman"/>
                <w:sz w:val="24"/>
                <w:szCs w:val="24"/>
                <w:lang w:val="uk-UA"/>
              </w:rPr>
              <w:t xml:space="preserve">ок </w:t>
            </w:r>
            <w:r>
              <w:rPr>
                <w:rFonts w:ascii="Times New Roman" w:hAnsi="Times New Roman" w:cs="Times New Roman"/>
                <w:sz w:val="24"/>
                <w:szCs w:val="24"/>
              </w:rPr>
              <w:t>малого та середнього бізнесу</w:t>
            </w:r>
          </w:p>
        </w:tc>
      </w:tr>
      <w:tr w:rsidR="003F478A" w14:paraId="28E2E46A" w14:textId="77777777">
        <w:tc>
          <w:tcPr>
            <w:tcW w:w="2976" w:type="dxa"/>
            <w:tcBorders>
              <w:top w:val="single" w:sz="4" w:space="0" w:color="000000"/>
              <w:left w:val="single" w:sz="4" w:space="0" w:color="000000"/>
              <w:bottom w:val="single" w:sz="4" w:space="0" w:color="000000"/>
            </w:tcBorders>
            <w:shd w:val="clear" w:color="auto" w:fill="auto"/>
          </w:tcPr>
          <w:p w14:paraId="1CF0EB3F" w14:textId="77777777" w:rsidR="003F478A" w:rsidRDefault="003F478A">
            <w:pPr>
              <w:pStyle w:val="af3"/>
              <w:spacing w:after="0" w:line="240" w:lineRule="auto"/>
              <w:ind w:left="0"/>
            </w:pPr>
            <w:r>
              <w:rPr>
                <w:rFonts w:ascii="Times New Roman" w:hAnsi="Times New Roman" w:cs="Times New Roman"/>
                <w:color w:val="000000"/>
                <w:sz w:val="24"/>
                <w:szCs w:val="24"/>
                <w:lang w:val="uk-UA"/>
              </w:rPr>
              <w:t xml:space="preserve">1.3 </w:t>
            </w:r>
            <w:r>
              <w:rPr>
                <w:rFonts w:ascii="Times New Roman" w:hAnsi="Times New Roman" w:cs="Times New Roman"/>
                <w:sz w:val="24"/>
                <w:szCs w:val="24"/>
                <w:lang w:val="uk-UA"/>
              </w:rPr>
              <w:t>Розвиток електронного урядування</w:t>
            </w:r>
          </w:p>
        </w:tc>
        <w:tc>
          <w:tcPr>
            <w:tcW w:w="7478" w:type="dxa"/>
            <w:tcBorders>
              <w:top w:val="single" w:sz="4" w:space="0" w:color="000000"/>
              <w:left w:val="single" w:sz="4" w:space="0" w:color="000000"/>
              <w:bottom w:val="single" w:sz="4" w:space="0" w:color="000000"/>
              <w:right w:val="single" w:sz="4" w:space="0" w:color="000000"/>
            </w:tcBorders>
            <w:shd w:val="clear" w:color="auto" w:fill="auto"/>
          </w:tcPr>
          <w:p w14:paraId="617D8EFA" w14:textId="77777777" w:rsidR="003F478A" w:rsidRDefault="003F478A">
            <w:pPr>
              <w:pStyle w:val="af3"/>
              <w:spacing w:after="0" w:line="240" w:lineRule="auto"/>
              <w:ind w:left="0"/>
            </w:pPr>
            <w:r>
              <w:rPr>
                <w:rFonts w:ascii="Times New Roman" w:hAnsi="Times New Roman" w:cs="Times New Roman"/>
                <w:sz w:val="24"/>
                <w:szCs w:val="24"/>
                <w:lang w:val="uk-UA"/>
              </w:rPr>
              <w:t>1.3.1 Запровадження та використання інструментів електронного урядування та е-демократії</w:t>
            </w:r>
          </w:p>
        </w:tc>
      </w:tr>
      <w:tr w:rsidR="003F478A" w14:paraId="0D295ED2" w14:textId="77777777">
        <w:tc>
          <w:tcPr>
            <w:tcW w:w="2976" w:type="dxa"/>
            <w:vMerge w:val="restart"/>
            <w:tcBorders>
              <w:top w:val="single" w:sz="4" w:space="0" w:color="000000"/>
              <w:left w:val="single" w:sz="4" w:space="0" w:color="000000"/>
              <w:bottom w:val="single" w:sz="4" w:space="0" w:color="000000"/>
            </w:tcBorders>
            <w:shd w:val="clear" w:color="auto" w:fill="auto"/>
          </w:tcPr>
          <w:p w14:paraId="236176F3" w14:textId="77777777" w:rsidR="003F478A" w:rsidRDefault="003F478A">
            <w:pPr>
              <w:pStyle w:val="af3"/>
              <w:spacing w:after="0" w:line="240" w:lineRule="auto"/>
              <w:ind w:left="0"/>
            </w:pPr>
            <w:r>
              <w:rPr>
                <w:rFonts w:ascii="Times New Roman" w:hAnsi="Times New Roman" w:cs="Times New Roman"/>
                <w:sz w:val="24"/>
                <w:szCs w:val="24"/>
                <w:lang w:val="uk-UA"/>
              </w:rPr>
              <w:t>1.4 Розвиток туризму та збереження культурної спадщини громади.</w:t>
            </w:r>
          </w:p>
        </w:tc>
        <w:tc>
          <w:tcPr>
            <w:tcW w:w="7478" w:type="dxa"/>
            <w:tcBorders>
              <w:top w:val="single" w:sz="4" w:space="0" w:color="000000"/>
              <w:left w:val="single" w:sz="4" w:space="0" w:color="000000"/>
              <w:bottom w:val="single" w:sz="4" w:space="0" w:color="000000"/>
              <w:right w:val="single" w:sz="4" w:space="0" w:color="000000"/>
            </w:tcBorders>
            <w:shd w:val="clear" w:color="auto" w:fill="auto"/>
          </w:tcPr>
          <w:p w14:paraId="6D1D03D8" w14:textId="77777777" w:rsidR="003F478A" w:rsidRPr="00B366EE" w:rsidRDefault="003F478A">
            <w:pPr>
              <w:pStyle w:val="23"/>
              <w:widowControl w:val="0"/>
              <w:spacing w:after="0" w:line="240" w:lineRule="auto"/>
              <w:ind w:left="0"/>
              <w:rPr>
                <w:lang w:val="ru-RU"/>
              </w:rPr>
            </w:pPr>
            <w:r>
              <w:rPr>
                <w:sz w:val="24"/>
                <w:szCs w:val="24"/>
                <w:lang w:val="ru-RU"/>
              </w:rPr>
              <w:t>1.4.1  Визначення туристичних об’єктів, створення туристичних продуктів</w:t>
            </w:r>
          </w:p>
        </w:tc>
      </w:tr>
      <w:tr w:rsidR="003F478A" w14:paraId="77502DE5" w14:textId="77777777">
        <w:tc>
          <w:tcPr>
            <w:tcW w:w="2976" w:type="dxa"/>
            <w:vMerge/>
            <w:tcBorders>
              <w:top w:val="single" w:sz="4" w:space="0" w:color="000000"/>
              <w:left w:val="single" w:sz="4" w:space="0" w:color="000000"/>
              <w:bottom w:val="single" w:sz="4" w:space="0" w:color="000000"/>
            </w:tcBorders>
            <w:shd w:val="clear" w:color="auto" w:fill="auto"/>
          </w:tcPr>
          <w:p w14:paraId="072760C1"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7478" w:type="dxa"/>
            <w:tcBorders>
              <w:top w:val="single" w:sz="4" w:space="0" w:color="000000"/>
              <w:left w:val="single" w:sz="4" w:space="0" w:color="000000"/>
              <w:bottom w:val="single" w:sz="4" w:space="0" w:color="000000"/>
              <w:right w:val="single" w:sz="4" w:space="0" w:color="000000"/>
            </w:tcBorders>
            <w:shd w:val="clear" w:color="auto" w:fill="auto"/>
          </w:tcPr>
          <w:p w14:paraId="0CB78403" w14:textId="77777777" w:rsidR="003F478A" w:rsidRPr="00B366EE" w:rsidRDefault="003F478A">
            <w:pPr>
              <w:pStyle w:val="23"/>
              <w:widowControl w:val="0"/>
              <w:spacing w:after="0" w:line="240" w:lineRule="auto"/>
              <w:ind w:left="0"/>
              <w:rPr>
                <w:lang w:val="ru-RU"/>
              </w:rPr>
            </w:pPr>
            <w:r>
              <w:rPr>
                <w:bCs/>
                <w:sz w:val="24"/>
                <w:szCs w:val="24"/>
                <w:lang w:val="uk-UA"/>
              </w:rPr>
              <w:t xml:space="preserve">1.4.2  Збереження та поширення культурної спадщини </w:t>
            </w:r>
            <w:r>
              <w:rPr>
                <w:sz w:val="24"/>
                <w:szCs w:val="24"/>
                <w:lang w:val="uk-UA"/>
              </w:rPr>
              <w:t>громади</w:t>
            </w:r>
          </w:p>
        </w:tc>
      </w:tr>
    </w:tbl>
    <w:p w14:paraId="59FD9CFB" w14:textId="77777777" w:rsidR="003F478A" w:rsidRDefault="003F478A">
      <w:pPr>
        <w:pStyle w:val="af3"/>
        <w:spacing w:after="0" w:line="240" w:lineRule="auto"/>
        <w:ind w:left="0" w:firstLine="709"/>
        <w:jc w:val="both"/>
        <w:rPr>
          <w:rFonts w:ascii="Times New Roman" w:hAnsi="Times New Roman" w:cs="Times New Roman"/>
          <w:b/>
          <w:sz w:val="28"/>
          <w:szCs w:val="28"/>
        </w:rPr>
      </w:pPr>
    </w:p>
    <w:p w14:paraId="717C2D83"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Оперативна ціль 1.1. Формування позитивного іміджу громади</w:t>
      </w:r>
    </w:p>
    <w:p w14:paraId="43EADCBF"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2423636E"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1.1.1 </w:t>
      </w:r>
      <w:r>
        <w:rPr>
          <w:rFonts w:ascii="Times New Roman" w:hAnsi="Times New Roman" w:cs="Times New Roman"/>
          <w:b/>
          <w:color w:val="000000"/>
          <w:sz w:val="28"/>
          <w:szCs w:val="28"/>
          <w:lang w:val="uk-UA"/>
        </w:rPr>
        <w:t>Маркетинг та промоція території громади</w:t>
      </w:r>
    </w:p>
    <w:p w14:paraId="7CAA36D8"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lang w:eastAsia="ru-RU"/>
        </w:rPr>
        <w:t xml:space="preserve">Створення у графічному або цифровому вигляді генерального плану м. Погребище, планів детального планування шляхом </w:t>
      </w:r>
      <w:r>
        <w:rPr>
          <w:rFonts w:ascii="Times New Roman" w:hAnsi="Times New Roman" w:cs="Times New Roman"/>
          <w:color w:val="000000"/>
          <w:sz w:val="28"/>
          <w:szCs w:val="28"/>
          <w:shd w:val="clear" w:color="auto" w:fill="FFFFFF"/>
        </w:rPr>
        <w:t>пероведення топографічної зйомки населених пунктів з метою проектування, будівництва та реконструкції споруд, прокладання транспортних та підключення інженерних мереж.</w:t>
      </w:r>
    </w:p>
    <w:p w14:paraId="2906EC0A"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shd w:val="clear" w:color="auto" w:fill="FFFFFF"/>
          <w:lang w:val="uk-UA"/>
        </w:rPr>
        <w:t xml:space="preserve">Позиціонування громади: ідентифікація громади (пошук спільних цінностей та символів), зокрема, створення нових брендових об’єктів, залучення меценатів, формування концепції бренду, розробка символіки та слоганів, маркетинг території громади; створення системи орієнтації, указників, дорожніх знаків, вивісок у єдиному брендовому стилі, проведення фестивалів народних промислів, танцю, ярмарків з залученням інших регіонів національної їжі, екопродукції. </w:t>
      </w:r>
      <w:r w:rsidRPr="00B366EE">
        <w:rPr>
          <w:rFonts w:ascii="Times New Roman" w:hAnsi="Times New Roman" w:cs="Times New Roman"/>
          <w:color w:val="000000"/>
          <w:sz w:val="28"/>
          <w:szCs w:val="28"/>
          <w:shd w:val="clear" w:color="auto" w:fill="FFFFFF"/>
          <w:lang w:val="uk-UA"/>
        </w:rPr>
        <w:t xml:space="preserve">Промоція </w:t>
      </w:r>
      <w:r>
        <w:rPr>
          <w:rFonts w:ascii="Times New Roman" w:hAnsi="Times New Roman" w:cs="Times New Roman"/>
          <w:color w:val="000000"/>
          <w:sz w:val="28"/>
          <w:szCs w:val="28"/>
          <w:shd w:val="clear" w:color="auto" w:fill="FFFFFF"/>
          <w:lang w:val="uk-UA"/>
        </w:rPr>
        <w:t>громади</w:t>
      </w:r>
      <w:r w:rsidRPr="00B366EE">
        <w:rPr>
          <w:rFonts w:ascii="Times New Roman" w:hAnsi="Times New Roman" w:cs="Times New Roman"/>
          <w:color w:val="000000"/>
          <w:sz w:val="28"/>
          <w:szCs w:val="28"/>
          <w:shd w:val="clear" w:color="auto" w:fill="FFFFFF"/>
          <w:lang w:val="uk-UA"/>
        </w:rPr>
        <w:t xml:space="preserve">, інформаційний портал та інформаційна підтримка, формування інформаційної політики – інформування підприємців про наявність ресурсів та потреб громади; промоційні візити за межі громади, з залученням громадськості, влади, бізнесу. </w:t>
      </w:r>
      <w:r>
        <w:rPr>
          <w:rFonts w:ascii="Times New Roman" w:hAnsi="Times New Roman" w:cs="Times New Roman"/>
          <w:color w:val="000000"/>
          <w:sz w:val="28"/>
          <w:szCs w:val="28"/>
          <w:shd w:val="clear" w:color="auto" w:fill="FFFFFF"/>
        </w:rPr>
        <w:t>Участь в регіональних та міжнародних виставках.</w:t>
      </w:r>
    </w:p>
    <w:p w14:paraId="099A00F2" w14:textId="77777777" w:rsidR="003F478A" w:rsidRDefault="003F478A">
      <w:pPr>
        <w:pStyle w:val="af3"/>
        <w:spacing w:after="0" w:line="240" w:lineRule="auto"/>
        <w:ind w:left="0" w:firstLine="709"/>
        <w:jc w:val="both"/>
        <w:rPr>
          <w:rFonts w:ascii="Times New Roman" w:hAnsi="Times New Roman" w:cs="Times New Roman"/>
          <w:color w:val="000000"/>
          <w:sz w:val="28"/>
          <w:szCs w:val="28"/>
          <w:shd w:val="clear" w:color="auto" w:fill="FFFFFF"/>
          <w:lang w:val="uk-UA"/>
        </w:rPr>
      </w:pPr>
    </w:p>
    <w:p w14:paraId="7422F810" w14:textId="77777777" w:rsidR="003F478A" w:rsidRDefault="003F478A">
      <w:pPr>
        <w:pStyle w:val="af3"/>
        <w:spacing w:after="0" w:line="240" w:lineRule="auto"/>
        <w:ind w:left="0" w:firstLine="709"/>
        <w:jc w:val="both"/>
        <w:rPr>
          <w:rFonts w:ascii="Times New Roman" w:hAnsi="Times New Roman" w:cs="Times New Roman"/>
          <w:color w:val="000000"/>
          <w:sz w:val="28"/>
          <w:szCs w:val="28"/>
          <w:shd w:val="clear" w:color="auto" w:fill="FFFFFF"/>
          <w:lang w:val="uk-UA"/>
        </w:rPr>
      </w:pPr>
    </w:p>
    <w:p w14:paraId="7C9367D5"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1.1.2 </w:t>
      </w:r>
      <w:r>
        <w:rPr>
          <w:rFonts w:ascii="Times New Roman" w:hAnsi="Times New Roman" w:cs="Times New Roman"/>
          <w:b/>
          <w:color w:val="00000A"/>
          <w:sz w:val="28"/>
          <w:szCs w:val="28"/>
          <w:lang w:val="uk-UA"/>
        </w:rPr>
        <w:t>Розробка Інвестиційного паспорту громади</w:t>
      </w:r>
    </w:p>
    <w:p w14:paraId="3E03577B" w14:textId="77777777" w:rsidR="003F478A" w:rsidRDefault="003F478A">
      <w:pPr>
        <w:pStyle w:val="af3"/>
        <w:spacing w:after="0" w:line="240" w:lineRule="auto"/>
        <w:ind w:left="0" w:firstLine="709"/>
        <w:jc w:val="both"/>
      </w:pPr>
      <w:r>
        <w:rPr>
          <w:rFonts w:ascii="Times New Roman" w:hAnsi="Times New Roman" w:cs="Times New Roman"/>
          <w:color w:val="00000A"/>
          <w:sz w:val="28"/>
          <w:szCs w:val="28"/>
          <w:lang w:val="uk-UA"/>
        </w:rPr>
        <w:t>Формування інвестиційного паспорту громади з використанням системи візуальної ідентифікації (фірмового стилю) громади та з використанням оцифровки об’єктів (нан</w:t>
      </w:r>
      <w:r>
        <w:rPr>
          <w:rFonts w:ascii="Times New Roman" w:hAnsi="Times New Roman" w:cs="Times New Roman"/>
          <w:color w:val="00000A"/>
          <w:sz w:val="28"/>
          <w:szCs w:val="28"/>
        </w:rPr>
        <w:t>e</w:t>
      </w:r>
      <w:r>
        <w:rPr>
          <w:rFonts w:ascii="Times New Roman" w:hAnsi="Times New Roman" w:cs="Times New Roman"/>
          <w:color w:val="00000A"/>
          <w:sz w:val="28"/>
          <w:szCs w:val="28"/>
          <w:lang w:val="uk-UA"/>
        </w:rPr>
        <w:t>с</w:t>
      </w:r>
      <w:r>
        <w:rPr>
          <w:rFonts w:ascii="Times New Roman" w:hAnsi="Times New Roman" w:cs="Times New Roman"/>
          <w:color w:val="00000A"/>
          <w:sz w:val="28"/>
          <w:szCs w:val="28"/>
        </w:rPr>
        <w:t>e</w:t>
      </w:r>
      <w:r>
        <w:rPr>
          <w:rFonts w:ascii="Times New Roman" w:hAnsi="Times New Roman" w:cs="Times New Roman"/>
          <w:color w:val="00000A"/>
          <w:sz w:val="28"/>
          <w:szCs w:val="28"/>
          <w:lang w:val="uk-UA"/>
        </w:rPr>
        <w:t xml:space="preserve">ння на мапу </w:t>
      </w:r>
      <w:r>
        <w:rPr>
          <w:rFonts w:ascii="Times New Roman" w:hAnsi="Times New Roman" w:cs="Times New Roman"/>
          <w:color w:val="00000A"/>
          <w:sz w:val="28"/>
          <w:szCs w:val="28"/>
        </w:rPr>
        <w:t>google</w:t>
      </w:r>
      <w:r>
        <w:rPr>
          <w:rFonts w:ascii="Times New Roman" w:hAnsi="Times New Roman" w:cs="Times New Roman"/>
          <w:color w:val="00000A"/>
          <w:sz w:val="28"/>
          <w:szCs w:val="28"/>
          <w:lang w:val="uk-UA"/>
        </w:rPr>
        <w:t>); подальшу розробку цільових варіантів інвестиційного паспорту, у тому числі, іноземними мовами.</w:t>
      </w:r>
    </w:p>
    <w:p w14:paraId="213FE253" w14:textId="77777777" w:rsidR="003F478A" w:rsidRDefault="003F478A">
      <w:pPr>
        <w:pStyle w:val="af3"/>
        <w:spacing w:after="0" w:line="240" w:lineRule="auto"/>
        <w:ind w:left="0" w:firstLine="709"/>
        <w:jc w:val="both"/>
        <w:rPr>
          <w:rFonts w:ascii="Times New Roman" w:hAnsi="Times New Roman" w:cs="Times New Roman"/>
          <w:color w:val="00000A"/>
          <w:sz w:val="28"/>
          <w:szCs w:val="28"/>
          <w:lang w:val="uk-UA"/>
        </w:rPr>
      </w:pPr>
    </w:p>
    <w:p w14:paraId="2ADA5F6C"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lastRenderedPageBreak/>
        <w:t>Завдання 1.1.3</w:t>
      </w:r>
      <w:r>
        <w:rPr>
          <w:rFonts w:ascii="Times New Roman" w:hAnsi="Times New Roman" w:cs="Times New Roman"/>
          <w:b/>
          <w:color w:val="00000A"/>
          <w:sz w:val="28"/>
          <w:szCs w:val="28"/>
        </w:rPr>
        <w:t xml:space="preserve"> Створення умов для інвесторів житла, будівництво соціального</w:t>
      </w:r>
      <w:r>
        <w:rPr>
          <w:rFonts w:ascii="Times New Roman" w:hAnsi="Times New Roman" w:cs="Times New Roman"/>
          <w:b/>
          <w:color w:val="00000A"/>
          <w:sz w:val="28"/>
          <w:szCs w:val="28"/>
          <w:lang w:val="uk-UA"/>
        </w:rPr>
        <w:t xml:space="preserve"> </w:t>
      </w:r>
      <w:r>
        <w:rPr>
          <w:rFonts w:ascii="Times New Roman" w:hAnsi="Times New Roman" w:cs="Times New Roman"/>
          <w:b/>
          <w:color w:val="00000A"/>
          <w:sz w:val="28"/>
          <w:szCs w:val="28"/>
        </w:rPr>
        <w:t>житла</w:t>
      </w:r>
    </w:p>
    <w:p w14:paraId="168B80D6" w14:textId="77777777" w:rsidR="003F478A" w:rsidRDefault="003F478A">
      <w:pPr>
        <w:pStyle w:val="af3"/>
        <w:spacing w:after="0" w:line="240" w:lineRule="auto"/>
        <w:ind w:left="0" w:firstLine="709"/>
        <w:jc w:val="both"/>
      </w:pPr>
      <w:r>
        <w:rPr>
          <w:rFonts w:ascii="Times New Roman" w:hAnsi="Times New Roman" w:cs="Times New Roman"/>
          <w:color w:val="00000A"/>
          <w:sz w:val="28"/>
          <w:szCs w:val="28"/>
        </w:rPr>
        <w:t>Визначення та підготовка частини земельних ділянок (житлового та рекреаційного призначення) з цікавими ландшафтами, поблизу водойм і зелених насаджень для об'єктів відпочинку та рекреації;</w:t>
      </w:r>
    </w:p>
    <w:p w14:paraId="00DA59FA" w14:textId="77777777" w:rsidR="003F478A" w:rsidRPr="00B366EE" w:rsidRDefault="003F478A">
      <w:pPr>
        <w:pStyle w:val="23"/>
        <w:widowControl w:val="0"/>
        <w:spacing w:after="0" w:line="240" w:lineRule="auto"/>
        <w:ind w:left="0" w:firstLine="709"/>
        <w:jc w:val="both"/>
        <w:rPr>
          <w:lang w:val="ru-RU"/>
        </w:rPr>
      </w:pPr>
      <w:r>
        <w:rPr>
          <w:color w:val="00000A"/>
          <w:sz w:val="28"/>
          <w:szCs w:val="28"/>
          <w:lang w:val="ru-RU"/>
        </w:rPr>
        <w:t>Поглиблений аналіз поточної ситуації потреби у соціальному житлі (різних</w:t>
      </w:r>
      <w:r>
        <w:rPr>
          <w:color w:val="00000A"/>
          <w:sz w:val="28"/>
          <w:szCs w:val="28"/>
          <w:lang w:val="ru-RU"/>
        </w:rPr>
        <w:br/>
        <w:t>категорій: молодь, фахівці, учасники АТО та інші) з прогнозом на 3 - 5 років</w:t>
      </w:r>
      <w:r>
        <w:rPr>
          <w:color w:val="00000A"/>
          <w:sz w:val="28"/>
          <w:szCs w:val="28"/>
          <w:lang w:val="ru-RU"/>
        </w:rPr>
        <w:br/>
        <w:t>реальної потреби в такому житлі.</w:t>
      </w:r>
    </w:p>
    <w:p w14:paraId="53BA8331" w14:textId="77777777" w:rsidR="003F478A" w:rsidRPr="00B366EE" w:rsidRDefault="003F478A">
      <w:pPr>
        <w:pStyle w:val="23"/>
        <w:widowControl w:val="0"/>
        <w:spacing w:after="0" w:line="240" w:lineRule="auto"/>
        <w:ind w:left="0" w:firstLine="709"/>
        <w:jc w:val="both"/>
        <w:rPr>
          <w:lang w:val="ru-RU"/>
        </w:rPr>
      </w:pPr>
      <w:r>
        <w:rPr>
          <w:color w:val="00000A"/>
          <w:sz w:val="28"/>
          <w:szCs w:val="28"/>
          <w:lang w:val="ru-RU"/>
        </w:rPr>
        <w:t>Реконструкція існуючого соціального житла (гуртожитки) та будівництво нового житла для соціально незахищених верств населення та ВПО.</w:t>
      </w:r>
    </w:p>
    <w:p w14:paraId="3547D18F" w14:textId="77777777" w:rsidR="003F478A" w:rsidRPr="00B366EE" w:rsidRDefault="003F478A">
      <w:pPr>
        <w:pStyle w:val="23"/>
        <w:widowControl w:val="0"/>
        <w:spacing w:after="0" w:line="240" w:lineRule="auto"/>
        <w:ind w:left="0" w:firstLine="709"/>
        <w:jc w:val="both"/>
        <w:rPr>
          <w:lang w:val="ru-RU"/>
        </w:rPr>
      </w:pPr>
      <w:r>
        <w:rPr>
          <w:color w:val="00000A"/>
          <w:sz w:val="28"/>
          <w:szCs w:val="28"/>
          <w:lang w:val="ru-RU"/>
        </w:rPr>
        <w:t>Створення житлового фонду міської ради</w:t>
      </w:r>
    </w:p>
    <w:p w14:paraId="1F3F2954"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rPr>
        <w:t>Стимулювання створення об'єднань співвласників багатоквартирних будинків (ОСББ) для покращення умов проживання та якості обслуговування житлових будинків.</w:t>
      </w:r>
    </w:p>
    <w:p w14:paraId="55212ED7" w14:textId="77777777" w:rsidR="003F478A" w:rsidRDefault="003F478A">
      <w:pPr>
        <w:pStyle w:val="af3"/>
        <w:spacing w:after="0" w:line="240" w:lineRule="auto"/>
        <w:ind w:left="0" w:firstLine="709"/>
        <w:jc w:val="both"/>
        <w:rPr>
          <w:rFonts w:ascii="Times New Roman" w:hAnsi="Times New Roman" w:cs="Times New Roman"/>
          <w:color w:val="FF0000"/>
          <w:sz w:val="28"/>
          <w:szCs w:val="28"/>
          <w:lang w:val="uk-UA"/>
        </w:rPr>
      </w:pPr>
    </w:p>
    <w:p w14:paraId="750ED833"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Оперативна ціль 1.2 </w:t>
      </w:r>
      <w:r>
        <w:rPr>
          <w:rFonts w:ascii="Times New Roman" w:hAnsi="Times New Roman" w:cs="Times New Roman"/>
          <w:b/>
          <w:sz w:val="28"/>
          <w:szCs w:val="28"/>
        </w:rPr>
        <w:t xml:space="preserve">Розвиток підприємництва на території </w:t>
      </w:r>
      <w:r>
        <w:rPr>
          <w:rFonts w:ascii="Times New Roman" w:hAnsi="Times New Roman" w:cs="Times New Roman"/>
          <w:b/>
          <w:sz w:val="28"/>
          <w:szCs w:val="28"/>
          <w:lang w:val="uk-UA"/>
        </w:rPr>
        <w:t>громади</w:t>
      </w:r>
    </w:p>
    <w:p w14:paraId="55892485"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094AF63C"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1.2.1 </w:t>
      </w:r>
      <w:r>
        <w:rPr>
          <w:rFonts w:ascii="Times New Roman" w:hAnsi="Times New Roman" w:cs="Times New Roman"/>
          <w:b/>
          <w:sz w:val="28"/>
          <w:szCs w:val="28"/>
        </w:rPr>
        <w:t>Створення сприятливих умов для розвитку бізнес-середовища</w:t>
      </w:r>
    </w:p>
    <w:p w14:paraId="1BD50F33" w14:textId="77777777" w:rsidR="003F478A" w:rsidRDefault="003F478A">
      <w:pPr>
        <w:pStyle w:val="af3"/>
        <w:spacing w:after="0" w:line="240" w:lineRule="auto"/>
        <w:ind w:left="0" w:firstLine="709"/>
        <w:jc w:val="both"/>
      </w:pPr>
      <w:r>
        <w:rPr>
          <w:rFonts w:ascii="Times New Roman" w:hAnsi="Times New Roman" w:cs="Times New Roman"/>
          <w:sz w:val="28"/>
          <w:szCs w:val="28"/>
        </w:rPr>
        <w:t>Оптимізація нормативно-правової бази, зокрема, ставок єдиного податку, оренди</w:t>
      </w:r>
      <w:r>
        <w:rPr>
          <w:rFonts w:ascii="Times New Roman" w:hAnsi="Times New Roman" w:cs="Times New Roman"/>
          <w:sz w:val="28"/>
          <w:szCs w:val="28"/>
          <w:lang w:val="uk-UA"/>
        </w:rPr>
        <w:t xml:space="preserve"> </w:t>
      </w:r>
      <w:r>
        <w:rPr>
          <w:rFonts w:ascii="Times New Roman" w:hAnsi="Times New Roman" w:cs="Times New Roman"/>
          <w:sz w:val="28"/>
          <w:szCs w:val="28"/>
        </w:rPr>
        <w:t>землі, земельного податку, зменшення пайового внеску на час відкриття та</w:t>
      </w:r>
      <w:r>
        <w:rPr>
          <w:rFonts w:ascii="Times New Roman" w:hAnsi="Times New Roman" w:cs="Times New Roman"/>
          <w:sz w:val="28"/>
          <w:szCs w:val="28"/>
          <w:lang w:val="uk-UA"/>
        </w:rPr>
        <w:t xml:space="preserve"> </w:t>
      </w:r>
      <w:r>
        <w:rPr>
          <w:rFonts w:ascii="Times New Roman" w:hAnsi="Times New Roman" w:cs="Times New Roman"/>
          <w:sz w:val="28"/>
          <w:szCs w:val="28"/>
        </w:rPr>
        <w:t>становлення бізнесу спрощення процедур реєстрації підприємств.</w:t>
      </w:r>
    </w:p>
    <w:p w14:paraId="57B4E23B"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lang w:val="uk-UA"/>
        </w:rPr>
        <w:t>Постійне оновлення бази даних про вільні виробничі потужності, об'єкти торгівлі, побутового обслуговування, водні ресурси та земельні ділянки, які можуть бути продані або передані в оренду суб'єктам господарювання для здійснення підприємницької діяльності.</w:t>
      </w:r>
    </w:p>
    <w:p w14:paraId="5157CEF2"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lang w:val="uk-UA"/>
        </w:rPr>
        <w:t xml:space="preserve">Проведення різних заходів для забезпечення оперативної взаємодії підприємницьких структур з органами влади, сприяння в організації громадських об'єднань малого та середнього бізнесу, залучення суб’єктів підприємництва до участі у бізнес форумах, круглих столах; залучення суб’єктів підприємництва до участі в ярмаркових та виставкових заходах; оперативна інформація в ЗМІ про діяльність органів з підтримки підприємництва, про досвід розвитку малих та середніх підприємств. </w:t>
      </w:r>
    </w:p>
    <w:p w14:paraId="30AAE7C4"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lang w:val="uk-UA"/>
        </w:rPr>
        <w:t>Конкурси та гранти для соціального підприємництва.</w:t>
      </w:r>
    </w:p>
    <w:p w14:paraId="278A197B" w14:textId="77777777" w:rsidR="003F478A" w:rsidRDefault="003F478A">
      <w:pPr>
        <w:pStyle w:val="af3"/>
        <w:spacing w:after="0" w:line="240" w:lineRule="auto"/>
        <w:ind w:left="0" w:firstLine="709"/>
        <w:jc w:val="both"/>
        <w:rPr>
          <w:rFonts w:ascii="Times New Roman" w:hAnsi="Times New Roman" w:cs="Times New Roman"/>
          <w:color w:val="000000"/>
          <w:sz w:val="28"/>
          <w:szCs w:val="28"/>
          <w:lang w:val="uk-UA"/>
        </w:rPr>
      </w:pPr>
    </w:p>
    <w:p w14:paraId="78003DE6"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1.2.2 </w:t>
      </w:r>
      <w:r>
        <w:rPr>
          <w:rFonts w:ascii="Times New Roman" w:hAnsi="Times New Roman" w:cs="Times New Roman"/>
          <w:b/>
          <w:sz w:val="28"/>
          <w:szCs w:val="28"/>
        </w:rPr>
        <w:t>Підвищення конкурентоспроможності агропромислового комплексу</w:t>
      </w:r>
    </w:p>
    <w:p w14:paraId="3C53A5ED" w14:textId="77777777" w:rsidR="003F478A" w:rsidRPr="00B366EE" w:rsidRDefault="003F478A">
      <w:pPr>
        <w:pStyle w:val="23"/>
        <w:widowControl w:val="0"/>
        <w:spacing w:after="0" w:line="240" w:lineRule="auto"/>
        <w:ind w:left="0" w:firstLine="709"/>
        <w:jc w:val="both"/>
        <w:rPr>
          <w:lang w:val="ru-RU"/>
        </w:rPr>
      </w:pPr>
      <w:r>
        <w:rPr>
          <w:sz w:val="28"/>
          <w:szCs w:val="28"/>
          <w:lang w:val="uk-UA"/>
        </w:rPr>
        <w:t>Сприяння будівництву молочних комплексів.</w:t>
      </w:r>
    </w:p>
    <w:p w14:paraId="70115B39" w14:textId="77777777" w:rsidR="003F478A" w:rsidRPr="00B366EE" w:rsidRDefault="003F478A">
      <w:pPr>
        <w:pStyle w:val="23"/>
        <w:widowControl w:val="0"/>
        <w:spacing w:after="0" w:line="240" w:lineRule="auto"/>
        <w:ind w:left="0" w:firstLine="709"/>
        <w:jc w:val="both"/>
        <w:rPr>
          <w:lang w:val="ru-RU"/>
        </w:rPr>
      </w:pPr>
      <w:r>
        <w:rPr>
          <w:sz w:val="28"/>
          <w:szCs w:val="28"/>
          <w:lang w:val="uk-UA"/>
        </w:rPr>
        <w:t>Сприяння практичному впровадженню на території громади ресурсозберігаючих, екологічно чистих технологій виробництва сільськогосподарської продукції</w:t>
      </w:r>
    </w:p>
    <w:p w14:paraId="64E589A6"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Впровадження у виробництво перспективних та більш продуктивних сортів, ліній та гібридів сільськогосподарських культур, оптимізація структури посівних площ, структури кормів, розширення площ багаторічних плодових насаджень </w:t>
      </w:r>
      <w:r>
        <w:rPr>
          <w:rFonts w:ascii="Times New Roman" w:hAnsi="Times New Roman" w:cs="Times New Roman"/>
          <w:sz w:val="28"/>
          <w:szCs w:val="28"/>
          <w:lang w:val="uk-UA"/>
        </w:rPr>
        <w:lastRenderedPageBreak/>
        <w:t>(садів, ягідників), забезпечення раціонального використання мінеральних добрив та застосування засобів захисту.</w:t>
      </w:r>
    </w:p>
    <w:p w14:paraId="54DE8D87" w14:textId="77777777" w:rsidR="003F478A" w:rsidRDefault="003F478A">
      <w:pPr>
        <w:pStyle w:val="af3"/>
        <w:spacing w:after="0" w:line="240" w:lineRule="auto"/>
        <w:ind w:left="0" w:firstLine="709"/>
        <w:jc w:val="both"/>
        <w:rPr>
          <w:rFonts w:ascii="Times New Roman" w:hAnsi="Times New Roman" w:cs="Times New Roman"/>
          <w:color w:val="FF0000"/>
          <w:sz w:val="28"/>
          <w:szCs w:val="28"/>
          <w:lang w:val="uk-UA"/>
        </w:rPr>
      </w:pPr>
    </w:p>
    <w:p w14:paraId="78E86748"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1.2.3 </w:t>
      </w:r>
      <w:r>
        <w:rPr>
          <w:rFonts w:ascii="Times New Roman" w:hAnsi="Times New Roman" w:cs="Times New Roman"/>
          <w:b/>
          <w:color w:val="000000"/>
          <w:sz w:val="28"/>
          <w:szCs w:val="28"/>
          <w:lang w:val="uk-UA"/>
        </w:rPr>
        <w:t>Стимулювання розвитку малих форм господарювання та кооперації на селі</w:t>
      </w:r>
    </w:p>
    <w:p w14:paraId="06CF1CF0" w14:textId="77777777" w:rsidR="003F478A" w:rsidRDefault="003F478A">
      <w:pPr>
        <w:widowControl w:val="0"/>
        <w:tabs>
          <w:tab w:val="left" w:pos="993"/>
        </w:tabs>
        <w:suppressAutoHyphens w:val="0"/>
        <w:ind w:firstLine="709"/>
        <w:jc w:val="both"/>
      </w:pPr>
      <w:r>
        <w:rPr>
          <w:color w:val="000000"/>
          <w:sz w:val="28"/>
          <w:szCs w:val="28"/>
        </w:rPr>
        <w:t>Сприяння створенню рівних умов для функціонування різних організаційно-правових форм господарювання в аграрному секторі</w:t>
      </w:r>
    </w:p>
    <w:p w14:paraId="5295C654" w14:textId="77777777" w:rsidR="003F478A" w:rsidRDefault="003F478A">
      <w:pPr>
        <w:widowControl w:val="0"/>
        <w:tabs>
          <w:tab w:val="left" w:pos="993"/>
        </w:tabs>
        <w:suppressAutoHyphens w:val="0"/>
        <w:ind w:firstLine="709"/>
        <w:jc w:val="both"/>
      </w:pPr>
      <w:r>
        <w:rPr>
          <w:bCs/>
          <w:color w:val="000000"/>
          <w:sz w:val="28"/>
          <w:szCs w:val="28"/>
        </w:rPr>
        <w:t>Проведення інформаційних заходів щодо створення сімейних  фермерських господарств  як повноцінних учасників організованого аграрного ринку</w:t>
      </w:r>
    </w:p>
    <w:p w14:paraId="56E6659F" w14:textId="77777777" w:rsidR="003F478A" w:rsidRDefault="003F478A">
      <w:pPr>
        <w:widowControl w:val="0"/>
        <w:tabs>
          <w:tab w:val="left" w:pos="993"/>
        </w:tabs>
        <w:suppressAutoHyphens w:val="0"/>
        <w:ind w:firstLine="709"/>
        <w:jc w:val="both"/>
      </w:pPr>
      <w:r>
        <w:rPr>
          <w:color w:val="000000"/>
          <w:sz w:val="28"/>
          <w:szCs w:val="28"/>
        </w:rPr>
        <w:t>Стимулювання в сільській місцевості зайнятості населення в сфері сільськогосподарського товарного виробництва</w:t>
      </w:r>
    </w:p>
    <w:p w14:paraId="5FD56E2F" w14:textId="77777777" w:rsidR="003F478A" w:rsidRDefault="003F478A">
      <w:pPr>
        <w:widowControl w:val="0"/>
        <w:ind w:firstLine="709"/>
        <w:jc w:val="both"/>
      </w:pPr>
      <w:r>
        <w:rPr>
          <w:color w:val="000000"/>
          <w:sz w:val="28"/>
          <w:szCs w:val="28"/>
        </w:rPr>
        <w:t>Створення умов доступу власно вирощеної аграрної продукції на локальні аграрні ринки</w:t>
      </w:r>
    </w:p>
    <w:p w14:paraId="19F0F0B8" w14:textId="77777777" w:rsidR="003F478A" w:rsidRDefault="003F478A">
      <w:pPr>
        <w:pStyle w:val="af3"/>
        <w:spacing w:after="0" w:line="240" w:lineRule="auto"/>
        <w:ind w:left="0" w:firstLine="709"/>
        <w:jc w:val="both"/>
        <w:rPr>
          <w:rFonts w:ascii="Times New Roman" w:hAnsi="Times New Roman" w:cs="Times New Roman"/>
          <w:color w:val="FF0000"/>
          <w:sz w:val="28"/>
          <w:szCs w:val="28"/>
          <w:lang w:val="uk-UA"/>
        </w:rPr>
      </w:pPr>
    </w:p>
    <w:p w14:paraId="4B4F8F0C"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b/>
          <w:sz w:val="28"/>
          <w:szCs w:val="28"/>
          <w:lang w:val="uk-UA"/>
        </w:rPr>
        <w:t xml:space="preserve">Завдання 1.2.4 </w:t>
      </w:r>
      <w:r>
        <w:rPr>
          <w:rFonts w:ascii="Times New Roman" w:hAnsi="Times New Roman" w:cs="Times New Roman"/>
          <w:b/>
          <w:bCs/>
          <w:color w:val="000000"/>
          <w:sz w:val="28"/>
          <w:szCs w:val="28"/>
          <w:lang w:val="uk-UA"/>
        </w:rPr>
        <w:t>Р</w:t>
      </w:r>
      <w:r>
        <w:rPr>
          <w:rFonts w:ascii="Times New Roman" w:hAnsi="Times New Roman" w:cs="Times New Roman"/>
          <w:b/>
          <w:color w:val="000000"/>
          <w:sz w:val="28"/>
          <w:szCs w:val="28"/>
          <w:lang w:val="uk-UA"/>
        </w:rPr>
        <w:t>озвиток промислового комплексу громади</w:t>
      </w:r>
    </w:p>
    <w:p w14:paraId="462F8EC9" w14:textId="77777777" w:rsidR="003F478A" w:rsidRDefault="003F478A">
      <w:pPr>
        <w:pStyle w:val="ad"/>
        <w:widowControl w:val="0"/>
        <w:shd w:val="clear" w:color="auto" w:fill="FFFFFF"/>
        <w:tabs>
          <w:tab w:val="left" w:pos="993"/>
        </w:tabs>
        <w:spacing w:after="0"/>
        <w:ind w:firstLine="709"/>
        <w:jc w:val="both"/>
      </w:pPr>
      <w:r>
        <w:rPr>
          <w:color w:val="000000"/>
          <w:sz w:val="28"/>
          <w:szCs w:val="28"/>
        </w:rPr>
        <w:t>Запровадження технологічної модернізації підприємств за рахунок реконструкції, технічного переоснащення та розширення діючих виробничих потужностей на основі впровадження енергозберігаючих та екологічно безпечних технологій</w:t>
      </w:r>
    </w:p>
    <w:p w14:paraId="29857D2D" w14:textId="77777777" w:rsidR="003F478A" w:rsidRDefault="003F478A">
      <w:pPr>
        <w:pStyle w:val="afc"/>
        <w:widowControl w:val="0"/>
        <w:tabs>
          <w:tab w:val="left" w:pos="993"/>
        </w:tabs>
        <w:spacing w:before="0"/>
        <w:ind w:firstLine="709"/>
        <w:jc w:val="both"/>
      </w:pPr>
      <w:r>
        <w:rPr>
          <w:rFonts w:ascii="Times New Roman" w:hAnsi="Times New Roman" w:cs="Times New Roman"/>
          <w:color w:val="000000"/>
          <w:sz w:val="28"/>
          <w:szCs w:val="28"/>
        </w:rPr>
        <w:t>Оновлення основних виробничих фондів підприємств</w:t>
      </w:r>
    </w:p>
    <w:p w14:paraId="011FFE1E" w14:textId="77777777" w:rsidR="003F478A" w:rsidRDefault="003F478A">
      <w:pPr>
        <w:pStyle w:val="afc"/>
        <w:widowControl w:val="0"/>
        <w:tabs>
          <w:tab w:val="left" w:pos="993"/>
        </w:tabs>
        <w:spacing w:before="0"/>
        <w:ind w:firstLine="709"/>
        <w:jc w:val="both"/>
      </w:pPr>
      <w:r>
        <w:rPr>
          <w:rFonts w:ascii="Times New Roman" w:hAnsi="Times New Roman" w:cs="Times New Roman"/>
          <w:color w:val="000000"/>
          <w:sz w:val="28"/>
          <w:szCs w:val="28"/>
        </w:rPr>
        <w:t>Залучення інвестиційних коштів для відновлення підприємств, які до цього часу призупинили виробництво</w:t>
      </w:r>
    </w:p>
    <w:p w14:paraId="43648569" w14:textId="77777777" w:rsidR="003F478A" w:rsidRDefault="003F478A">
      <w:pPr>
        <w:pStyle w:val="afc"/>
        <w:widowControl w:val="0"/>
        <w:tabs>
          <w:tab w:val="left" w:pos="993"/>
        </w:tabs>
        <w:spacing w:before="0"/>
        <w:ind w:firstLine="709"/>
        <w:jc w:val="both"/>
      </w:pPr>
      <w:r>
        <w:rPr>
          <w:rFonts w:ascii="Times New Roman" w:hAnsi="Times New Roman" w:cs="Times New Roman"/>
          <w:color w:val="000000"/>
          <w:sz w:val="28"/>
          <w:szCs w:val="28"/>
          <w:lang w:val="ru-RU"/>
        </w:rPr>
        <w:t>П</w:t>
      </w:r>
      <w:r>
        <w:rPr>
          <w:rFonts w:ascii="Times New Roman" w:hAnsi="Times New Roman" w:cs="Times New Roman"/>
          <w:color w:val="000000"/>
          <w:sz w:val="28"/>
          <w:szCs w:val="28"/>
        </w:rPr>
        <w:t>родовження будівництва об’єктів по виробництву альтернативної сонячної енергії</w:t>
      </w:r>
    </w:p>
    <w:p w14:paraId="025EF60D" w14:textId="77777777" w:rsidR="003F478A" w:rsidRDefault="003F478A">
      <w:pPr>
        <w:pStyle w:val="afc"/>
        <w:widowControl w:val="0"/>
        <w:tabs>
          <w:tab w:val="left" w:pos="993"/>
        </w:tabs>
        <w:spacing w:before="0"/>
        <w:ind w:firstLine="709"/>
        <w:jc w:val="both"/>
      </w:pPr>
      <w:r>
        <w:rPr>
          <w:rFonts w:ascii="Times New Roman" w:hAnsi="Times New Roman" w:cs="Times New Roman"/>
          <w:color w:val="000000"/>
          <w:sz w:val="28"/>
          <w:szCs w:val="28"/>
        </w:rPr>
        <w:t>Сприяння відновленню виробництва м’ясної, молочної та овочевої видів продукції,  роботи хлібзаводу.</w:t>
      </w:r>
    </w:p>
    <w:p w14:paraId="1011F4B1" w14:textId="77777777" w:rsidR="003F478A" w:rsidRDefault="003F478A">
      <w:pPr>
        <w:pStyle w:val="af3"/>
        <w:spacing w:after="0" w:line="240" w:lineRule="auto"/>
        <w:ind w:left="0" w:firstLine="709"/>
        <w:jc w:val="both"/>
        <w:rPr>
          <w:rFonts w:ascii="Times New Roman" w:hAnsi="Times New Roman" w:cs="Times New Roman"/>
          <w:color w:val="000000"/>
          <w:sz w:val="28"/>
          <w:szCs w:val="28"/>
          <w:lang w:val="uk-UA"/>
        </w:rPr>
      </w:pPr>
    </w:p>
    <w:p w14:paraId="1BE4E4F9"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1.2.5 </w:t>
      </w:r>
      <w:r>
        <w:rPr>
          <w:rFonts w:ascii="Times New Roman" w:hAnsi="Times New Roman" w:cs="Times New Roman"/>
          <w:b/>
          <w:color w:val="000000"/>
          <w:sz w:val="28"/>
          <w:szCs w:val="28"/>
          <w:lang w:val="uk-UA"/>
        </w:rPr>
        <w:t>Р</w:t>
      </w:r>
      <w:r>
        <w:rPr>
          <w:rFonts w:ascii="Times New Roman" w:hAnsi="Times New Roman" w:cs="Times New Roman"/>
          <w:b/>
          <w:color w:val="000000"/>
          <w:sz w:val="28"/>
          <w:szCs w:val="28"/>
        </w:rPr>
        <w:t>озвит</w:t>
      </w:r>
      <w:r>
        <w:rPr>
          <w:rFonts w:ascii="Times New Roman" w:hAnsi="Times New Roman" w:cs="Times New Roman"/>
          <w:b/>
          <w:color w:val="000000"/>
          <w:sz w:val="28"/>
          <w:szCs w:val="28"/>
          <w:lang w:val="uk-UA"/>
        </w:rPr>
        <w:t xml:space="preserve">ок </w:t>
      </w:r>
      <w:r>
        <w:rPr>
          <w:rFonts w:ascii="Times New Roman" w:hAnsi="Times New Roman" w:cs="Times New Roman"/>
          <w:b/>
          <w:color w:val="000000"/>
          <w:sz w:val="28"/>
          <w:szCs w:val="28"/>
        </w:rPr>
        <w:t>малого та середнього бізнесу</w:t>
      </w:r>
    </w:p>
    <w:p w14:paraId="3730F78E" w14:textId="77777777" w:rsidR="003F478A" w:rsidRDefault="003F478A">
      <w:pPr>
        <w:widowControl w:val="0"/>
        <w:shd w:val="clear" w:color="auto" w:fill="FFFFFF"/>
        <w:tabs>
          <w:tab w:val="left" w:pos="993"/>
        </w:tabs>
        <w:suppressAutoHyphens w:val="0"/>
        <w:ind w:firstLine="709"/>
        <w:jc w:val="both"/>
      </w:pPr>
      <w:r>
        <w:rPr>
          <w:color w:val="000000"/>
          <w:sz w:val="28"/>
          <w:szCs w:val="28"/>
        </w:rPr>
        <w:t>Удосконалення форм і методів взаємодії  між органами місцевого самоврядування та бізнесом шляхом налагодження дієвої співпраці з громадськими об’єднаннями та організаціями підприємців</w:t>
      </w:r>
    </w:p>
    <w:p w14:paraId="6C95C6EB" w14:textId="77777777" w:rsidR="003F478A" w:rsidRPr="00B366EE" w:rsidRDefault="003F478A">
      <w:pPr>
        <w:pStyle w:val="af3"/>
        <w:spacing w:after="0" w:line="240" w:lineRule="auto"/>
        <w:ind w:left="0" w:firstLine="709"/>
        <w:jc w:val="both"/>
        <w:rPr>
          <w:lang w:val="uk-UA"/>
        </w:rPr>
      </w:pPr>
      <w:r w:rsidRPr="00B366EE">
        <w:rPr>
          <w:rFonts w:ascii="Times New Roman" w:hAnsi="Times New Roman" w:cs="Times New Roman"/>
          <w:color w:val="000000"/>
          <w:sz w:val="28"/>
          <w:szCs w:val="28"/>
          <w:lang w:val="uk-UA"/>
        </w:rPr>
        <w:t>Запровадження механізмів фінансової підтримки підприємництва через організацію конкурсу бізнес – планів для підприємців – початківців (стартапи)</w:t>
      </w:r>
    </w:p>
    <w:p w14:paraId="48FD1863"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309D60E9" w14:textId="77777777" w:rsidR="003F478A" w:rsidRDefault="003F478A">
      <w:pPr>
        <w:pStyle w:val="af3"/>
        <w:spacing w:after="0" w:line="240" w:lineRule="auto"/>
        <w:ind w:left="0" w:firstLine="709"/>
        <w:jc w:val="center"/>
      </w:pPr>
      <w:r>
        <w:rPr>
          <w:rFonts w:ascii="Times New Roman" w:hAnsi="Times New Roman" w:cs="Times New Roman"/>
          <w:b/>
          <w:sz w:val="28"/>
          <w:szCs w:val="28"/>
          <w:lang w:val="uk-UA"/>
        </w:rPr>
        <w:t>Оперативна ціль 1.3 Розвиток електронного урядування</w:t>
      </w:r>
    </w:p>
    <w:p w14:paraId="209BA768"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0E7215AE" w14:textId="77777777" w:rsidR="003F478A" w:rsidRDefault="003F478A">
      <w:pPr>
        <w:pStyle w:val="af3"/>
        <w:spacing w:after="0" w:line="240" w:lineRule="auto"/>
        <w:ind w:left="0" w:firstLine="709"/>
      </w:pPr>
      <w:r>
        <w:rPr>
          <w:rFonts w:ascii="Times New Roman" w:hAnsi="Times New Roman" w:cs="Times New Roman"/>
          <w:b/>
          <w:sz w:val="28"/>
          <w:szCs w:val="28"/>
          <w:lang w:val="uk-UA"/>
        </w:rPr>
        <w:t>Завдання 1.3.1 Запровадження використання інструментів електронного урядування та е-демократії</w:t>
      </w:r>
    </w:p>
    <w:p w14:paraId="49B65FF8" w14:textId="77777777" w:rsidR="003F478A" w:rsidRDefault="003F478A">
      <w:pPr>
        <w:pStyle w:val="af3"/>
        <w:spacing w:after="0" w:line="240" w:lineRule="auto"/>
        <w:ind w:left="0" w:firstLine="709"/>
        <w:rPr>
          <w:rFonts w:ascii="Times New Roman" w:hAnsi="Times New Roman" w:cs="Times New Roman"/>
          <w:b/>
          <w:sz w:val="28"/>
          <w:szCs w:val="28"/>
          <w:lang w:val="uk-UA"/>
        </w:rPr>
      </w:pPr>
    </w:p>
    <w:p w14:paraId="748C89ED"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sz w:val="28"/>
          <w:szCs w:val="28"/>
          <w:lang w:val="uk-UA"/>
        </w:rPr>
        <w:t>Підтримка розвитку електронних публічних послуг та сервісів громади (автоматизація ЦНАП, проведення навчань, тренінгів та семінарів з питань формування цифрових навичок)</w:t>
      </w:r>
    </w:p>
    <w:p w14:paraId="4E944B53"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sz w:val="28"/>
          <w:szCs w:val="28"/>
          <w:lang w:val="uk-UA"/>
        </w:rPr>
        <w:t>Створення планів розвитку електронного урядування та демократії, підключення електронних сервісів та інструментів (бюджет участі, електронні консультації, відкрите місто та ін.)</w:t>
      </w:r>
    </w:p>
    <w:p w14:paraId="2A1A7D4E"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5545DE1E" w14:textId="77777777" w:rsidR="003F478A" w:rsidRDefault="003F478A">
      <w:pPr>
        <w:pStyle w:val="af3"/>
        <w:spacing w:after="0" w:line="240" w:lineRule="auto"/>
        <w:ind w:left="0" w:firstLine="709"/>
        <w:jc w:val="center"/>
      </w:pPr>
      <w:r>
        <w:rPr>
          <w:rFonts w:ascii="Times New Roman" w:hAnsi="Times New Roman" w:cs="Times New Roman"/>
          <w:b/>
          <w:sz w:val="28"/>
          <w:szCs w:val="28"/>
          <w:lang w:val="uk-UA"/>
        </w:rPr>
        <w:t>Оперативна ціль 1.4 Розвиток туризму та збереження культурної спадщини громади</w:t>
      </w:r>
    </w:p>
    <w:p w14:paraId="74671B5B"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329178EE"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1.4.1 </w:t>
      </w:r>
      <w:r>
        <w:rPr>
          <w:rFonts w:ascii="Times New Roman" w:hAnsi="Times New Roman" w:cs="Times New Roman"/>
          <w:b/>
          <w:color w:val="00000A"/>
          <w:sz w:val="28"/>
          <w:szCs w:val="28"/>
        </w:rPr>
        <w:t>Визначення туристичних об’єктів, створення туристичних</w:t>
      </w:r>
      <w:r>
        <w:rPr>
          <w:rFonts w:ascii="Times New Roman" w:hAnsi="Times New Roman" w:cs="Times New Roman"/>
          <w:b/>
          <w:color w:val="00000A"/>
          <w:sz w:val="28"/>
          <w:szCs w:val="28"/>
          <w:lang w:val="uk-UA"/>
        </w:rPr>
        <w:t xml:space="preserve"> </w:t>
      </w:r>
      <w:r>
        <w:rPr>
          <w:rFonts w:ascii="Times New Roman" w:hAnsi="Times New Roman" w:cs="Times New Roman"/>
          <w:b/>
          <w:color w:val="00000A"/>
          <w:sz w:val="28"/>
          <w:szCs w:val="28"/>
        </w:rPr>
        <w:t>продуктів</w:t>
      </w:r>
    </w:p>
    <w:p w14:paraId="11D91A81" w14:textId="77777777" w:rsidR="003F478A" w:rsidRDefault="003F478A">
      <w:pPr>
        <w:widowControl w:val="0"/>
        <w:ind w:firstLine="709"/>
        <w:jc w:val="both"/>
      </w:pPr>
      <w:r>
        <w:rPr>
          <w:color w:val="00000A"/>
          <w:sz w:val="28"/>
          <w:szCs w:val="28"/>
        </w:rPr>
        <w:t xml:space="preserve">Створення унікальної пропозиції нових туристичних продуктів (у тому числі тих, що мають історичну складову), об'єктів, які задовольняють потреби туристів, та якісної інфраструктури, яка забезпечує максимальне використання цільових туристичних продуктів (прогулянки по територіальній громаді, туристичні маршрути, вело маршрути, еко-туризм, екстремальний туризм), тощо. </w:t>
      </w:r>
      <w:r>
        <w:rPr>
          <w:color w:val="000000"/>
          <w:sz w:val="28"/>
          <w:szCs w:val="28"/>
          <w:lang w:eastAsia="uk-UA"/>
        </w:rPr>
        <w:t>Створення туристичної локації «Зелені криниці»</w:t>
      </w:r>
    </w:p>
    <w:p w14:paraId="50DA8ABF" w14:textId="77777777" w:rsidR="003F478A" w:rsidRPr="00B366EE" w:rsidRDefault="003F478A">
      <w:pPr>
        <w:pStyle w:val="23"/>
        <w:widowControl w:val="0"/>
        <w:spacing w:after="0" w:line="240" w:lineRule="auto"/>
        <w:ind w:left="0" w:firstLine="709"/>
        <w:jc w:val="both"/>
        <w:rPr>
          <w:lang w:val="uk-UA"/>
        </w:rPr>
      </w:pPr>
      <w:r>
        <w:rPr>
          <w:color w:val="00000A"/>
          <w:sz w:val="28"/>
          <w:szCs w:val="28"/>
          <w:lang w:val="uk-UA"/>
        </w:rPr>
        <w:t xml:space="preserve">Формування бази проектів, зокрема, з розвитку екологічного туризму, створення етнографічного села-музею з використанням сучасних інноваційних, або мультимедійних технологій, тощо. </w:t>
      </w:r>
    </w:p>
    <w:p w14:paraId="6B09B0F4" w14:textId="77777777" w:rsidR="003F478A" w:rsidRPr="00B366EE" w:rsidRDefault="003F478A">
      <w:pPr>
        <w:pStyle w:val="23"/>
        <w:widowControl w:val="0"/>
        <w:spacing w:after="0" w:line="240" w:lineRule="auto"/>
        <w:ind w:left="0" w:firstLine="709"/>
        <w:jc w:val="both"/>
        <w:rPr>
          <w:lang w:val="ru-RU"/>
        </w:rPr>
      </w:pPr>
      <w:r>
        <w:rPr>
          <w:color w:val="00000A"/>
          <w:sz w:val="28"/>
          <w:szCs w:val="28"/>
          <w:lang w:val="ru-RU"/>
        </w:rPr>
        <w:t>Підготовка фахівців, екскурсоводів, що мають творчий потенціал для демонстрації туристичних продуктів.</w:t>
      </w:r>
    </w:p>
    <w:p w14:paraId="6DD66C3C" w14:textId="77777777" w:rsidR="003F478A" w:rsidRPr="00B366EE" w:rsidRDefault="003F478A">
      <w:pPr>
        <w:pStyle w:val="23"/>
        <w:widowControl w:val="0"/>
        <w:spacing w:after="0" w:line="240" w:lineRule="auto"/>
        <w:ind w:left="0" w:firstLine="709"/>
        <w:jc w:val="both"/>
        <w:rPr>
          <w:lang w:val="ru-RU"/>
        </w:rPr>
      </w:pPr>
      <w:r>
        <w:rPr>
          <w:color w:val="00000A"/>
          <w:sz w:val="28"/>
          <w:szCs w:val="28"/>
          <w:lang w:val="ru-RU"/>
        </w:rPr>
        <w:t>Розробка мапи громади та цільових мап туристичних об’єктів громади,</w:t>
      </w:r>
      <w:r>
        <w:rPr>
          <w:color w:val="00000A"/>
          <w:sz w:val="28"/>
          <w:szCs w:val="28"/>
          <w:lang w:val="ru-RU"/>
        </w:rPr>
        <w:br/>
        <w:t>інформаційних листів та схем маршрутів, організація виготовлення сувенірної продукції.</w:t>
      </w:r>
    </w:p>
    <w:p w14:paraId="560333B4" w14:textId="77777777" w:rsidR="003F478A" w:rsidRPr="00B366EE" w:rsidRDefault="003F478A">
      <w:pPr>
        <w:pStyle w:val="23"/>
        <w:widowControl w:val="0"/>
        <w:spacing w:after="0" w:line="240" w:lineRule="auto"/>
        <w:ind w:left="0" w:firstLine="709"/>
        <w:jc w:val="both"/>
        <w:rPr>
          <w:lang w:val="ru-RU"/>
        </w:rPr>
      </w:pPr>
      <w:r>
        <w:rPr>
          <w:color w:val="00000A"/>
          <w:sz w:val="28"/>
          <w:szCs w:val="28"/>
          <w:lang w:val="ru-RU"/>
        </w:rPr>
        <w:t xml:space="preserve">Створення сучасного </w:t>
      </w:r>
      <w:r>
        <w:rPr>
          <w:color w:val="00000A"/>
          <w:sz w:val="28"/>
          <w:szCs w:val="28"/>
        </w:rPr>
        <w:t>web</w:t>
      </w:r>
      <w:r>
        <w:rPr>
          <w:color w:val="00000A"/>
          <w:sz w:val="28"/>
          <w:szCs w:val="28"/>
          <w:lang w:val="ru-RU"/>
        </w:rPr>
        <w:t>-порталу, каталогу рекреаційних та туристичних об'єктів та суб'єктів з можливістю подальшого розширення розділів.</w:t>
      </w:r>
    </w:p>
    <w:p w14:paraId="53E36E9C" w14:textId="77777777" w:rsidR="003F478A" w:rsidRDefault="003F478A">
      <w:pPr>
        <w:pStyle w:val="af3"/>
        <w:spacing w:after="0" w:line="240" w:lineRule="auto"/>
        <w:ind w:left="0" w:firstLine="709"/>
        <w:rPr>
          <w:rFonts w:ascii="Times New Roman" w:hAnsi="Times New Roman" w:cs="Times New Roman"/>
          <w:b/>
          <w:color w:val="00000A"/>
          <w:sz w:val="28"/>
          <w:szCs w:val="28"/>
        </w:rPr>
      </w:pPr>
    </w:p>
    <w:p w14:paraId="571737ED"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1.4.2 </w:t>
      </w:r>
      <w:r>
        <w:rPr>
          <w:rFonts w:ascii="Times New Roman" w:hAnsi="Times New Roman" w:cs="Times New Roman"/>
          <w:b/>
          <w:bCs/>
          <w:color w:val="000000"/>
          <w:sz w:val="28"/>
          <w:szCs w:val="28"/>
          <w:lang w:val="uk-UA"/>
        </w:rPr>
        <w:t xml:space="preserve">Збереження та поширення культурної спадщини </w:t>
      </w:r>
      <w:r>
        <w:rPr>
          <w:rFonts w:ascii="Times New Roman" w:hAnsi="Times New Roman" w:cs="Times New Roman"/>
          <w:b/>
          <w:color w:val="000000"/>
          <w:sz w:val="28"/>
          <w:szCs w:val="28"/>
          <w:lang w:val="uk-UA"/>
        </w:rPr>
        <w:t>громади</w:t>
      </w:r>
    </w:p>
    <w:p w14:paraId="30C97676" w14:textId="77777777" w:rsidR="003F478A" w:rsidRDefault="003F478A">
      <w:pPr>
        <w:ind w:firstLine="709"/>
        <w:jc w:val="both"/>
        <w:textAlignment w:val="baseline"/>
      </w:pPr>
      <w:r>
        <w:rPr>
          <w:color w:val="00000A"/>
          <w:sz w:val="28"/>
          <w:szCs w:val="28"/>
        </w:rPr>
        <w:t>Створення програм по збереженню культурної спадщини.</w:t>
      </w:r>
    </w:p>
    <w:p w14:paraId="3BD24DE8" w14:textId="77777777" w:rsidR="003F478A" w:rsidRDefault="003F478A">
      <w:pPr>
        <w:ind w:firstLine="709"/>
        <w:jc w:val="both"/>
        <w:textAlignment w:val="baseline"/>
      </w:pPr>
      <w:r>
        <w:rPr>
          <w:color w:val="00000A"/>
          <w:sz w:val="28"/>
          <w:szCs w:val="28"/>
        </w:rPr>
        <w:t>Збереження та реставрація пам’яток матеріальної історико-культурної спадщини.</w:t>
      </w:r>
    </w:p>
    <w:p w14:paraId="0E038A3C" w14:textId="77777777" w:rsidR="003F478A" w:rsidRDefault="003F478A">
      <w:pPr>
        <w:pStyle w:val="af3"/>
        <w:spacing w:after="0" w:line="240" w:lineRule="auto"/>
        <w:ind w:left="0" w:firstLine="709"/>
        <w:jc w:val="both"/>
      </w:pPr>
      <w:r>
        <w:rPr>
          <w:rFonts w:ascii="Times New Roman" w:hAnsi="Times New Roman" w:cs="Times New Roman"/>
          <w:color w:val="00000A"/>
          <w:sz w:val="28"/>
          <w:szCs w:val="28"/>
          <w:lang w:val="uk-UA"/>
        </w:rPr>
        <w:t>Відновлення та збереження елементів нематеріальної культурної спадщини.</w:t>
      </w:r>
    </w:p>
    <w:p w14:paraId="38DAE82E" w14:textId="77777777" w:rsidR="003F478A" w:rsidRDefault="003F478A">
      <w:pPr>
        <w:pStyle w:val="af3"/>
        <w:spacing w:after="0" w:line="240" w:lineRule="auto"/>
        <w:ind w:left="0" w:firstLine="709"/>
        <w:jc w:val="center"/>
        <w:rPr>
          <w:rFonts w:ascii="Times New Roman" w:hAnsi="Times New Roman" w:cs="Times New Roman"/>
          <w:b/>
          <w:color w:val="00000A"/>
          <w:sz w:val="28"/>
          <w:szCs w:val="28"/>
          <w:lang w:val="uk-UA"/>
        </w:rPr>
      </w:pPr>
    </w:p>
    <w:p w14:paraId="4109F205" w14:textId="77777777" w:rsidR="003F478A" w:rsidRDefault="003F478A">
      <w:pPr>
        <w:pStyle w:val="af3"/>
        <w:spacing w:after="0" w:line="240" w:lineRule="auto"/>
        <w:ind w:left="0" w:firstLine="709"/>
        <w:jc w:val="center"/>
        <w:rPr>
          <w:rFonts w:ascii="Times New Roman" w:hAnsi="Times New Roman" w:cs="Times New Roman"/>
          <w:b/>
          <w:color w:val="00000A"/>
          <w:sz w:val="28"/>
          <w:szCs w:val="28"/>
          <w:lang w:val="uk-UA"/>
        </w:rPr>
      </w:pPr>
    </w:p>
    <w:p w14:paraId="35968455" w14:textId="77777777" w:rsidR="003F478A" w:rsidRDefault="003F478A">
      <w:pPr>
        <w:pStyle w:val="af3"/>
        <w:spacing w:after="0" w:line="240" w:lineRule="auto"/>
        <w:ind w:left="0" w:firstLine="709"/>
        <w:jc w:val="center"/>
        <w:rPr>
          <w:rFonts w:ascii="Times New Roman" w:hAnsi="Times New Roman" w:cs="Times New Roman"/>
          <w:b/>
          <w:color w:val="00000A"/>
          <w:sz w:val="28"/>
          <w:szCs w:val="28"/>
          <w:lang w:val="uk-UA"/>
        </w:rPr>
      </w:pPr>
    </w:p>
    <w:p w14:paraId="6A5F7489" w14:textId="77777777" w:rsidR="003F478A" w:rsidRDefault="003F478A">
      <w:pPr>
        <w:pStyle w:val="af3"/>
        <w:spacing w:after="0" w:line="240" w:lineRule="auto"/>
        <w:ind w:left="0" w:firstLine="709"/>
        <w:jc w:val="center"/>
        <w:rPr>
          <w:rFonts w:ascii="Times New Roman" w:hAnsi="Times New Roman" w:cs="Times New Roman"/>
          <w:b/>
          <w:color w:val="00000A"/>
          <w:sz w:val="28"/>
          <w:szCs w:val="28"/>
          <w:lang w:val="uk-UA"/>
        </w:rPr>
      </w:pPr>
    </w:p>
    <w:p w14:paraId="6B06ACCB" w14:textId="77777777" w:rsidR="003F478A" w:rsidRDefault="003F478A">
      <w:pPr>
        <w:pStyle w:val="af3"/>
        <w:spacing w:after="0" w:line="240" w:lineRule="auto"/>
        <w:ind w:left="0" w:firstLine="709"/>
        <w:jc w:val="center"/>
        <w:rPr>
          <w:rFonts w:ascii="Times New Roman" w:hAnsi="Times New Roman" w:cs="Times New Roman"/>
          <w:b/>
          <w:color w:val="00000A"/>
          <w:sz w:val="28"/>
          <w:szCs w:val="28"/>
          <w:lang w:val="uk-UA"/>
        </w:rPr>
      </w:pPr>
    </w:p>
    <w:p w14:paraId="7A1FDFB4" w14:textId="77777777" w:rsidR="003F478A" w:rsidRDefault="003F478A">
      <w:pPr>
        <w:pStyle w:val="af3"/>
        <w:spacing w:after="0" w:line="240" w:lineRule="auto"/>
        <w:ind w:left="0" w:firstLine="709"/>
        <w:jc w:val="center"/>
        <w:rPr>
          <w:rFonts w:ascii="Times New Roman" w:hAnsi="Times New Roman" w:cs="Times New Roman"/>
          <w:b/>
          <w:color w:val="00000A"/>
          <w:sz w:val="28"/>
          <w:szCs w:val="28"/>
          <w:lang w:val="uk-UA"/>
        </w:rPr>
      </w:pPr>
    </w:p>
    <w:p w14:paraId="33D5F540" w14:textId="77777777" w:rsidR="003F478A" w:rsidRDefault="003F478A">
      <w:pPr>
        <w:pStyle w:val="af3"/>
        <w:spacing w:after="0" w:line="240" w:lineRule="auto"/>
        <w:ind w:left="0" w:firstLine="709"/>
        <w:jc w:val="center"/>
        <w:rPr>
          <w:rFonts w:ascii="Times New Roman" w:hAnsi="Times New Roman" w:cs="Times New Roman"/>
          <w:b/>
          <w:color w:val="00000A"/>
          <w:sz w:val="28"/>
          <w:szCs w:val="28"/>
          <w:lang w:val="uk-UA"/>
        </w:rPr>
      </w:pPr>
    </w:p>
    <w:p w14:paraId="322E71A4" w14:textId="77777777" w:rsidR="003F478A" w:rsidRDefault="003F478A">
      <w:pPr>
        <w:pStyle w:val="af3"/>
        <w:spacing w:after="0" w:line="240" w:lineRule="auto"/>
        <w:ind w:left="0" w:firstLine="709"/>
        <w:jc w:val="center"/>
        <w:rPr>
          <w:rFonts w:ascii="Times New Roman" w:hAnsi="Times New Roman" w:cs="Times New Roman"/>
          <w:b/>
          <w:color w:val="00000A"/>
          <w:sz w:val="28"/>
          <w:szCs w:val="28"/>
          <w:lang w:val="uk-UA"/>
        </w:rPr>
      </w:pPr>
    </w:p>
    <w:p w14:paraId="3ACA6ECE" w14:textId="77777777" w:rsidR="003F478A" w:rsidRDefault="003F478A">
      <w:pPr>
        <w:pStyle w:val="af3"/>
        <w:spacing w:after="0" w:line="240" w:lineRule="auto"/>
        <w:ind w:left="0" w:firstLine="709"/>
        <w:jc w:val="center"/>
        <w:rPr>
          <w:rFonts w:ascii="Times New Roman" w:hAnsi="Times New Roman" w:cs="Times New Roman"/>
          <w:b/>
          <w:color w:val="00000A"/>
          <w:sz w:val="28"/>
          <w:szCs w:val="28"/>
          <w:lang w:val="uk-UA"/>
        </w:rPr>
      </w:pPr>
    </w:p>
    <w:p w14:paraId="0309A098" w14:textId="77777777" w:rsidR="003F478A" w:rsidRDefault="003F478A">
      <w:pPr>
        <w:pStyle w:val="af3"/>
        <w:spacing w:after="0" w:line="240" w:lineRule="auto"/>
        <w:ind w:left="0" w:firstLine="709"/>
        <w:jc w:val="center"/>
        <w:rPr>
          <w:rFonts w:ascii="Times New Roman" w:hAnsi="Times New Roman" w:cs="Times New Roman"/>
          <w:b/>
          <w:color w:val="00000A"/>
          <w:sz w:val="28"/>
          <w:szCs w:val="28"/>
          <w:lang w:val="uk-UA"/>
        </w:rPr>
      </w:pPr>
    </w:p>
    <w:p w14:paraId="23628CD6" w14:textId="77777777" w:rsidR="003F478A" w:rsidRDefault="003F478A">
      <w:pPr>
        <w:pStyle w:val="af3"/>
        <w:spacing w:after="0" w:line="240" w:lineRule="auto"/>
        <w:ind w:left="0" w:firstLine="709"/>
        <w:jc w:val="center"/>
        <w:rPr>
          <w:rFonts w:ascii="Times New Roman" w:hAnsi="Times New Roman" w:cs="Times New Roman"/>
          <w:b/>
          <w:color w:val="00000A"/>
          <w:sz w:val="28"/>
          <w:szCs w:val="28"/>
          <w:lang w:val="uk-UA"/>
        </w:rPr>
      </w:pPr>
    </w:p>
    <w:p w14:paraId="16C1A844"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1E60FDDD"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09F7D3DE"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03879131"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02D9B85B" w14:textId="77777777" w:rsidR="003F478A" w:rsidRDefault="003F478A">
      <w:pPr>
        <w:pStyle w:val="af3"/>
        <w:spacing w:after="0" w:line="240" w:lineRule="auto"/>
        <w:ind w:left="0" w:firstLine="709"/>
        <w:jc w:val="center"/>
      </w:pPr>
      <w:r>
        <w:rPr>
          <w:rFonts w:ascii="Times New Roman" w:hAnsi="Times New Roman" w:cs="Times New Roman"/>
          <w:b/>
          <w:sz w:val="28"/>
          <w:szCs w:val="28"/>
          <w:lang w:val="uk-UA"/>
        </w:rPr>
        <w:lastRenderedPageBreak/>
        <w:t>СТРАТЕГІЧНА ЦІЛЬ 2. СТВОРЕННЯ КОМФОРТНИХ УМОВ НА ТЕРИТОРІЇ ГРОМАДИ</w:t>
      </w:r>
    </w:p>
    <w:p w14:paraId="75822D55"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tbl>
      <w:tblPr>
        <w:tblW w:w="0" w:type="auto"/>
        <w:tblInd w:w="-70" w:type="dxa"/>
        <w:tblLayout w:type="fixed"/>
        <w:tblLook w:val="0000" w:firstRow="0" w:lastRow="0" w:firstColumn="0" w:lastColumn="0" w:noHBand="0" w:noVBand="0"/>
      </w:tblPr>
      <w:tblGrid>
        <w:gridCol w:w="3794"/>
        <w:gridCol w:w="6377"/>
      </w:tblGrid>
      <w:tr w:rsidR="003F478A" w14:paraId="6BAE8132" w14:textId="77777777">
        <w:tc>
          <w:tcPr>
            <w:tcW w:w="3794" w:type="dxa"/>
            <w:tcBorders>
              <w:top w:val="single" w:sz="4" w:space="0" w:color="000000"/>
              <w:left w:val="single" w:sz="4" w:space="0" w:color="000000"/>
              <w:bottom w:val="single" w:sz="4" w:space="0" w:color="000000"/>
            </w:tcBorders>
            <w:shd w:val="clear" w:color="auto" w:fill="auto"/>
          </w:tcPr>
          <w:p w14:paraId="1E121184" w14:textId="77777777" w:rsidR="003F478A" w:rsidRDefault="003F478A">
            <w:pPr>
              <w:pStyle w:val="af3"/>
              <w:spacing w:after="0" w:line="240" w:lineRule="auto"/>
              <w:ind w:left="0"/>
              <w:jc w:val="center"/>
            </w:pPr>
            <w:r>
              <w:rPr>
                <w:rFonts w:ascii="Times New Roman" w:hAnsi="Times New Roman" w:cs="Times New Roman"/>
                <w:b/>
                <w:bCs/>
                <w:sz w:val="24"/>
                <w:szCs w:val="24"/>
                <w:lang w:val="uk-UA"/>
              </w:rPr>
              <w:t>Оперативні цілі</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3636B445" w14:textId="77777777" w:rsidR="003F478A" w:rsidRDefault="003F478A">
            <w:pPr>
              <w:pStyle w:val="af3"/>
              <w:spacing w:after="0" w:line="240" w:lineRule="auto"/>
              <w:ind w:left="0"/>
              <w:jc w:val="center"/>
            </w:pPr>
            <w:r>
              <w:rPr>
                <w:rFonts w:ascii="Times New Roman" w:hAnsi="Times New Roman" w:cs="Times New Roman"/>
                <w:b/>
                <w:bCs/>
                <w:sz w:val="24"/>
                <w:szCs w:val="24"/>
                <w:lang w:val="uk-UA"/>
              </w:rPr>
              <w:t>Завдання</w:t>
            </w:r>
          </w:p>
        </w:tc>
      </w:tr>
      <w:tr w:rsidR="003F478A" w14:paraId="0CBFDEAE" w14:textId="77777777">
        <w:tc>
          <w:tcPr>
            <w:tcW w:w="3794" w:type="dxa"/>
            <w:vMerge w:val="restart"/>
            <w:tcBorders>
              <w:top w:val="single" w:sz="4" w:space="0" w:color="000000"/>
              <w:left w:val="single" w:sz="4" w:space="0" w:color="000000"/>
              <w:bottom w:val="single" w:sz="4" w:space="0" w:color="000000"/>
            </w:tcBorders>
            <w:shd w:val="clear" w:color="auto" w:fill="auto"/>
          </w:tcPr>
          <w:p w14:paraId="209F5BF8" w14:textId="77777777" w:rsidR="003F478A" w:rsidRDefault="003F478A">
            <w:pPr>
              <w:pStyle w:val="af3"/>
              <w:spacing w:after="0" w:line="240" w:lineRule="auto"/>
              <w:ind w:left="0"/>
            </w:pPr>
            <w:r>
              <w:rPr>
                <w:rFonts w:ascii="Times New Roman" w:hAnsi="Times New Roman" w:cs="Times New Roman"/>
                <w:sz w:val="24"/>
                <w:szCs w:val="24"/>
                <w:lang w:val="uk-UA"/>
              </w:rPr>
              <w:t xml:space="preserve">2.1 </w:t>
            </w:r>
            <w:r>
              <w:rPr>
                <w:rFonts w:ascii="Times New Roman" w:hAnsi="Times New Roman" w:cs="Times New Roman"/>
                <w:sz w:val="24"/>
                <w:szCs w:val="24"/>
              </w:rPr>
              <w:t>Розвиток транспортної</w:t>
            </w:r>
            <w:r>
              <w:rPr>
                <w:rFonts w:ascii="Times New Roman" w:hAnsi="Times New Roman" w:cs="Times New Roman"/>
                <w:sz w:val="24"/>
                <w:szCs w:val="24"/>
                <w:lang w:val="uk-UA"/>
              </w:rPr>
              <w:t xml:space="preserve"> </w:t>
            </w:r>
            <w:r>
              <w:rPr>
                <w:rFonts w:ascii="Times New Roman" w:hAnsi="Times New Roman" w:cs="Times New Roman"/>
                <w:sz w:val="24"/>
                <w:szCs w:val="24"/>
              </w:rPr>
              <w:t>інфраструктури громади</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1C97F5DD" w14:textId="77777777" w:rsidR="003F478A" w:rsidRDefault="003F478A">
            <w:pPr>
              <w:pStyle w:val="af3"/>
              <w:spacing w:after="0" w:line="240" w:lineRule="auto"/>
              <w:ind w:left="0"/>
            </w:pPr>
            <w:r>
              <w:rPr>
                <w:rFonts w:ascii="Times New Roman" w:hAnsi="Times New Roman" w:cs="Times New Roman"/>
                <w:bCs/>
                <w:sz w:val="24"/>
                <w:szCs w:val="24"/>
                <w:lang w:val="uk-UA"/>
              </w:rPr>
              <w:t xml:space="preserve">2.1.1 </w:t>
            </w:r>
            <w:r>
              <w:rPr>
                <w:rFonts w:ascii="Times New Roman" w:hAnsi="Times New Roman" w:cs="Times New Roman"/>
                <w:bCs/>
                <w:sz w:val="24"/>
                <w:szCs w:val="24"/>
              </w:rPr>
              <w:t>Створення належної та якісної дорожньої інфраструктури</w:t>
            </w:r>
          </w:p>
        </w:tc>
      </w:tr>
      <w:tr w:rsidR="003F478A" w14:paraId="59B381A6" w14:textId="77777777">
        <w:tc>
          <w:tcPr>
            <w:tcW w:w="3794" w:type="dxa"/>
            <w:vMerge/>
            <w:tcBorders>
              <w:top w:val="single" w:sz="4" w:space="0" w:color="000000"/>
              <w:left w:val="single" w:sz="4" w:space="0" w:color="000000"/>
              <w:bottom w:val="single" w:sz="4" w:space="0" w:color="000000"/>
            </w:tcBorders>
            <w:shd w:val="clear" w:color="auto" w:fill="auto"/>
          </w:tcPr>
          <w:p w14:paraId="37CE5FF3"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0343C399" w14:textId="77777777" w:rsidR="003F478A" w:rsidRDefault="003F478A">
            <w:pPr>
              <w:pStyle w:val="af3"/>
              <w:spacing w:after="0" w:line="240" w:lineRule="auto"/>
              <w:ind w:left="0"/>
            </w:pPr>
            <w:r>
              <w:rPr>
                <w:rFonts w:ascii="Times New Roman" w:hAnsi="Times New Roman" w:cs="Times New Roman"/>
                <w:bCs/>
                <w:sz w:val="24"/>
                <w:szCs w:val="24"/>
                <w:lang w:val="uk-UA"/>
              </w:rPr>
              <w:t xml:space="preserve">2.1.2 </w:t>
            </w:r>
            <w:r>
              <w:rPr>
                <w:rFonts w:ascii="Times New Roman" w:hAnsi="Times New Roman" w:cs="Times New Roman"/>
                <w:bCs/>
                <w:sz w:val="24"/>
                <w:szCs w:val="24"/>
              </w:rPr>
              <w:t>Сприяння покращенню транспортного сполучення</w:t>
            </w:r>
            <w:r>
              <w:rPr>
                <w:rFonts w:ascii="Times New Roman" w:hAnsi="Times New Roman" w:cs="Times New Roman"/>
                <w:bCs/>
                <w:sz w:val="24"/>
                <w:szCs w:val="24"/>
                <w:lang w:val="uk-UA"/>
              </w:rPr>
              <w:t xml:space="preserve"> </w:t>
            </w:r>
            <w:r>
              <w:rPr>
                <w:rFonts w:ascii="Times New Roman" w:hAnsi="Times New Roman" w:cs="Times New Roman"/>
                <w:bCs/>
                <w:sz w:val="24"/>
                <w:szCs w:val="24"/>
              </w:rPr>
              <w:t>між населеними пунктами громади</w:t>
            </w:r>
          </w:p>
        </w:tc>
      </w:tr>
      <w:tr w:rsidR="003F478A" w14:paraId="1164079D" w14:textId="77777777">
        <w:tc>
          <w:tcPr>
            <w:tcW w:w="3794" w:type="dxa"/>
            <w:vMerge w:val="restart"/>
            <w:tcBorders>
              <w:top w:val="single" w:sz="4" w:space="0" w:color="000000"/>
              <w:left w:val="single" w:sz="4" w:space="0" w:color="000000"/>
              <w:bottom w:val="single" w:sz="4" w:space="0" w:color="000000"/>
            </w:tcBorders>
            <w:shd w:val="clear" w:color="auto" w:fill="auto"/>
          </w:tcPr>
          <w:p w14:paraId="56819892" w14:textId="77777777" w:rsidR="003F478A" w:rsidRDefault="003F478A">
            <w:pPr>
              <w:pStyle w:val="af3"/>
              <w:spacing w:after="0" w:line="240" w:lineRule="auto"/>
              <w:ind w:left="0"/>
            </w:pPr>
            <w:r>
              <w:rPr>
                <w:rFonts w:ascii="Times New Roman" w:hAnsi="Times New Roman" w:cs="Times New Roman"/>
                <w:sz w:val="24"/>
                <w:szCs w:val="24"/>
                <w:lang w:val="uk-UA"/>
              </w:rPr>
              <w:t>2.2 Створення енергоефективної громади та ресурсозаощадливої системи енергопостачання</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44C6ECA9" w14:textId="77777777" w:rsidR="003F478A" w:rsidRDefault="003F478A">
            <w:pPr>
              <w:pStyle w:val="af3"/>
              <w:spacing w:after="0" w:line="240" w:lineRule="auto"/>
              <w:ind w:left="0"/>
            </w:pPr>
            <w:r>
              <w:rPr>
                <w:rFonts w:ascii="Times New Roman" w:hAnsi="Times New Roman" w:cs="Times New Roman"/>
                <w:sz w:val="24"/>
                <w:szCs w:val="24"/>
                <w:lang w:val="uk-UA"/>
              </w:rPr>
              <w:t>2.2.1 Енергоефективне комунальне господарство та бюджетна сфера</w:t>
            </w:r>
          </w:p>
          <w:p w14:paraId="1E71DE26" w14:textId="77777777" w:rsidR="003F478A" w:rsidRDefault="003F478A">
            <w:pPr>
              <w:pStyle w:val="af3"/>
              <w:spacing w:after="0" w:line="240" w:lineRule="auto"/>
              <w:ind w:left="0"/>
              <w:rPr>
                <w:rFonts w:ascii="Times New Roman" w:hAnsi="Times New Roman" w:cs="Times New Roman"/>
                <w:sz w:val="24"/>
                <w:szCs w:val="24"/>
                <w:lang w:val="uk-UA"/>
              </w:rPr>
            </w:pPr>
          </w:p>
        </w:tc>
      </w:tr>
      <w:tr w:rsidR="003F478A" w14:paraId="60AE5A12" w14:textId="77777777">
        <w:tc>
          <w:tcPr>
            <w:tcW w:w="3794" w:type="dxa"/>
            <w:vMerge/>
            <w:tcBorders>
              <w:top w:val="single" w:sz="4" w:space="0" w:color="000000"/>
              <w:left w:val="single" w:sz="4" w:space="0" w:color="000000"/>
              <w:bottom w:val="single" w:sz="4" w:space="0" w:color="000000"/>
            </w:tcBorders>
            <w:shd w:val="clear" w:color="auto" w:fill="auto"/>
          </w:tcPr>
          <w:p w14:paraId="4584C12A"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10F34BC4" w14:textId="77777777" w:rsidR="003F478A" w:rsidRDefault="003F478A">
            <w:pPr>
              <w:pStyle w:val="af3"/>
              <w:spacing w:after="0" w:line="240" w:lineRule="auto"/>
              <w:ind w:left="0"/>
            </w:pPr>
            <w:r>
              <w:rPr>
                <w:rFonts w:ascii="Times New Roman" w:hAnsi="Times New Roman" w:cs="Times New Roman"/>
                <w:sz w:val="24"/>
                <w:szCs w:val="24"/>
                <w:lang w:val="uk-UA"/>
              </w:rPr>
              <w:t xml:space="preserve">2.2.2 </w:t>
            </w:r>
            <w:r>
              <w:rPr>
                <w:rFonts w:ascii="Times New Roman" w:hAnsi="Times New Roman" w:cs="Times New Roman"/>
                <w:sz w:val="24"/>
                <w:szCs w:val="24"/>
              </w:rPr>
              <w:t>Впровадження енергоефективного освітлення вулиць.</w:t>
            </w:r>
          </w:p>
        </w:tc>
      </w:tr>
      <w:tr w:rsidR="003F478A" w14:paraId="5531DAB5" w14:textId="77777777">
        <w:tc>
          <w:tcPr>
            <w:tcW w:w="3794" w:type="dxa"/>
            <w:tcBorders>
              <w:top w:val="single" w:sz="4" w:space="0" w:color="000000"/>
              <w:left w:val="single" w:sz="4" w:space="0" w:color="000000"/>
              <w:bottom w:val="single" w:sz="4" w:space="0" w:color="000000"/>
            </w:tcBorders>
            <w:shd w:val="clear" w:color="auto" w:fill="auto"/>
          </w:tcPr>
          <w:p w14:paraId="1BC24367" w14:textId="77777777" w:rsidR="003F478A" w:rsidRDefault="003F478A">
            <w:pPr>
              <w:pStyle w:val="af3"/>
              <w:spacing w:after="0" w:line="240" w:lineRule="auto"/>
              <w:ind w:left="0"/>
            </w:pPr>
            <w:r>
              <w:rPr>
                <w:rFonts w:ascii="Times New Roman" w:hAnsi="Times New Roman" w:cs="Times New Roman"/>
                <w:sz w:val="24"/>
                <w:szCs w:val="24"/>
                <w:lang w:val="uk-UA"/>
              </w:rPr>
              <w:t>2.3 Розвиток рекреаційної сфери громади</w:t>
            </w:r>
          </w:p>
        </w:tc>
        <w:tc>
          <w:tcPr>
            <w:tcW w:w="6377" w:type="dxa"/>
            <w:tcBorders>
              <w:top w:val="single" w:sz="4" w:space="0" w:color="000000"/>
              <w:left w:val="single" w:sz="4" w:space="0" w:color="000000"/>
              <w:bottom w:val="single" w:sz="4" w:space="0" w:color="000000"/>
              <w:right w:val="single" w:sz="4" w:space="0" w:color="000000"/>
            </w:tcBorders>
            <w:shd w:val="clear" w:color="auto" w:fill="auto"/>
          </w:tcPr>
          <w:p w14:paraId="06A07840" w14:textId="77777777" w:rsidR="003F478A" w:rsidRDefault="003F478A">
            <w:pPr>
              <w:pStyle w:val="af3"/>
              <w:spacing w:after="0" w:line="240" w:lineRule="auto"/>
              <w:ind w:left="0"/>
            </w:pPr>
            <w:r>
              <w:rPr>
                <w:rFonts w:ascii="Times New Roman" w:hAnsi="Times New Roman" w:cs="Times New Roman"/>
                <w:sz w:val="24"/>
                <w:szCs w:val="24"/>
                <w:lang w:val="uk-UA"/>
              </w:rPr>
              <w:t xml:space="preserve">2.3.1 </w:t>
            </w:r>
            <w:r>
              <w:rPr>
                <w:rFonts w:ascii="Times New Roman" w:hAnsi="Times New Roman" w:cs="Times New Roman"/>
                <w:sz w:val="24"/>
                <w:szCs w:val="24"/>
              </w:rPr>
              <w:t>Створення та відновлення місць проведення дозвілля та зон</w:t>
            </w:r>
            <w:r>
              <w:rPr>
                <w:rFonts w:ascii="Times New Roman" w:hAnsi="Times New Roman" w:cs="Times New Roman"/>
                <w:sz w:val="24"/>
                <w:szCs w:val="24"/>
                <w:lang w:val="uk-UA"/>
              </w:rPr>
              <w:t xml:space="preserve"> </w:t>
            </w:r>
            <w:r>
              <w:rPr>
                <w:rFonts w:ascii="Times New Roman" w:hAnsi="Times New Roman" w:cs="Times New Roman"/>
                <w:sz w:val="24"/>
                <w:szCs w:val="24"/>
              </w:rPr>
              <w:t>відпочинку.</w:t>
            </w:r>
          </w:p>
        </w:tc>
      </w:tr>
    </w:tbl>
    <w:p w14:paraId="74A03914" w14:textId="77777777" w:rsidR="003F478A" w:rsidRDefault="003F478A">
      <w:pPr>
        <w:pStyle w:val="af3"/>
        <w:spacing w:after="0" w:line="240" w:lineRule="auto"/>
        <w:ind w:left="0" w:firstLine="709"/>
        <w:jc w:val="center"/>
        <w:rPr>
          <w:rFonts w:ascii="Times New Roman" w:hAnsi="Times New Roman" w:cs="Times New Roman"/>
          <w:b/>
          <w:sz w:val="28"/>
          <w:szCs w:val="28"/>
        </w:rPr>
      </w:pPr>
    </w:p>
    <w:p w14:paraId="41BAA09D"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Оперативна ціль 2.1  </w:t>
      </w:r>
      <w:r>
        <w:rPr>
          <w:rFonts w:ascii="Times New Roman" w:hAnsi="Times New Roman" w:cs="Times New Roman"/>
          <w:b/>
          <w:color w:val="000000"/>
          <w:sz w:val="28"/>
          <w:szCs w:val="28"/>
        </w:rPr>
        <w:t>Розвиток транспортної</w:t>
      </w:r>
      <w:r>
        <w:rPr>
          <w:rFonts w:ascii="Times New Roman" w:hAnsi="Times New Roman" w:cs="Times New Roman"/>
          <w:b/>
          <w:color w:val="000000"/>
          <w:sz w:val="28"/>
          <w:szCs w:val="28"/>
          <w:lang w:val="uk-UA"/>
        </w:rPr>
        <w:t xml:space="preserve"> </w:t>
      </w:r>
      <w:r>
        <w:rPr>
          <w:rFonts w:ascii="Times New Roman" w:hAnsi="Times New Roman" w:cs="Times New Roman"/>
          <w:b/>
          <w:color w:val="000000"/>
          <w:sz w:val="28"/>
          <w:szCs w:val="28"/>
        </w:rPr>
        <w:t>інфраструктури громади</w:t>
      </w:r>
    </w:p>
    <w:p w14:paraId="2FB073B0" w14:textId="77777777" w:rsidR="003F478A" w:rsidRDefault="003F478A">
      <w:pPr>
        <w:pStyle w:val="af3"/>
        <w:spacing w:after="0" w:line="240" w:lineRule="auto"/>
        <w:ind w:left="0" w:firstLine="709"/>
        <w:jc w:val="both"/>
        <w:rPr>
          <w:rFonts w:ascii="Times New Roman" w:hAnsi="Times New Roman" w:cs="Times New Roman"/>
          <w:b/>
          <w:color w:val="000000"/>
          <w:sz w:val="28"/>
          <w:szCs w:val="28"/>
          <w:lang w:val="uk-UA"/>
        </w:rPr>
      </w:pPr>
    </w:p>
    <w:p w14:paraId="1F52F9CF"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2.1.1 </w:t>
      </w:r>
      <w:r>
        <w:rPr>
          <w:rFonts w:ascii="Times New Roman" w:hAnsi="Times New Roman" w:cs="Times New Roman"/>
          <w:b/>
          <w:bCs/>
          <w:color w:val="000000"/>
          <w:sz w:val="28"/>
          <w:szCs w:val="28"/>
        </w:rPr>
        <w:t>Створення належної та якісної дорожньої інфраструктури</w:t>
      </w:r>
    </w:p>
    <w:p w14:paraId="4D464FFE" w14:textId="77777777" w:rsidR="003F478A" w:rsidRDefault="003F478A">
      <w:pPr>
        <w:pStyle w:val="ad"/>
        <w:widowControl w:val="0"/>
        <w:tabs>
          <w:tab w:val="left" w:pos="709"/>
          <w:tab w:val="left" w:pos="786"/>
          <w:tab w:val="left" w:pos="851"/>
        </w:tabs>
        <w:spacing w:after="0"/>
        <w:ind w:firstLine="709"/>
        <w:jc w:val="both"/>
      </w:pPr>
      <w:r>
        <w:rPr>
          <w:color w:val="00000A"/>
          <w:sz w:val="28"/>
          <w:szCs w:val="28"/>
        </w:rPr>
        <w:t>Розробка проектів ремонту доріг та тротуарів на всій території громади, й</w:t>
      </w:r>
      <w:r>
        <w:rPr>
          <w:color w:val="00000A"/>
          <w:sz w:val="28"/>
          <w:szCs w:val="28"/>
        </w:rPr>
        <w:br/>
        <w:t>подальше будівництво доріг та тротуарів, пішохідних переходів, місць для паркування автотранспорту, дорожніх знаків, зупинок з навісами.</w:t>
      </w:r>
    </w:p>
    <w:p w14:paraId="1D779C4A" w14:textId="77777777" w:rsidR="003F478A" w:rsidRDefault="003F478A">
      <w:pPr>
        <w:pStyle w:val="ad"/>
        <w:widowControl w:val="0"/>
        <w:tabs>
          <w:tab w:val="left" w:pos="709"/>
          <w:tab w:val="left" w:pos="786"/>
          <w:tab w:val="left" w:pos="851"/>
        </w:tabs>
        <w:spacing w:after="0"/>
        <w:ind w:firstLine="709"/>
        <w:jc w:val="both"/>
      </w:pPr>
      <w:r>
        <w:rPr>
          <w:color w:val="000000"/>
          <w:sz w:val="28"/>
          <w:szCs w:val="28"/>
          <w:lang w:eastAsia="ru-RU"/>
        </w:rPr>
        <w:t>Приведення у належний стан автомобільних доріг, якими здійснюється довезення учнів до опорних закладів загальної середньої освіти, а також громадян до закладів охорони здоров’я.</w:t>
      </w:r>
    </w:p>
    <w:p w14:paraId="10B394A2" w14:textId="77777777" w:rsidR="003F478A" w:rsidRDefault="003F478A">
      <w:pPr>
        <w:pStyle w:val="ad"/>
        <w:widowControl w:val="0"/>
        <w:tabs>
          <w:tab w:val="left" w:pos="709"/>
          <w:tab w:val="left" w:pos="786"/>
          <w:tab w:val="left" w:pos="851"/>
        </w:tabs>
        <w:spacing w:after="0"/>
        <w:ind w:firstLine="709"/>
        <w:jc w:val="both"/>
      </w:pPr>
      <w:r>
        <w:rPr>
          <w:color w:val="00000A"/>
          <w:sz w:val="28"/>
          <w:szCs w:val="28"/>
        </w:rPr>
        <w:t>Безпека дорожнього руху: провести моніторинг наявності та необхідності,</w:t>
      </w:r>
      <w:r>
        <w:rPr>
          <w:color w:val="00000A"/>
          <w:sz w:val="28"/>
          <w:szCs w:val="28"/>
        </w:rPr>
        <w:br/>
        <w:t>визначити потребу та місця, та забезпечити встановлення камер спостереження, бордюрів, тротуарів, «лежачих поліцейських», вело доріжок, місць парковки для осіб з обмеженими можливостями.</w:t>
      </w:r>
    </w:p>
    <w:p w14:paraId="5459C4D8"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rPr>
        <w:t>Облаштування майданчика для розміщення пересувного ваговог</w:t>
      </w:r>
      <w:r>
        <w:rPr>
          <w:rFonts w:ascii="Times New Roman" w:hAnsi="Times New Roman" w:cs="Times New Roman"/>
          <w:color w:val="000000"/>
          <w:sz w:val="28"/>
          <w:szCs w:val="28"/>
          <w:lang w:val="uk-UA"/>
        </w:rPr>
        <w:t>о</w:t>
      </w:r>
      <w:r>
        <w:rPr>
          <w:rFonts w:ascii="Times New Roman" w:hAnsi="Times New Roman" w:cs="Times New Roman"/>
          <w:color w:val="000000"/>
          <w:sz w:val="28"/>
          <w:szCs w:val="28"/>
        </w:rPr>
        <w:t xml:space="preserve"> комплексу</w:t>
      </w:r>
      <w:r>
        <w:rPr>
          <w:rFonts w:ascii="Times New Roman" w:hAnsi="Times New Roman" w:cs="Times New Roman"/>
          <w:color w:val="000000"/>
          <w:sz w:val="28"/>
          <w:szCs w:val="28"/>
          <w:lang w:val="uk-UA"/>
        </w:rPr>
        <w:t>.</w:t>
      </w:r>
    </w:p>
    <w:p w14:paraId="12E182F0" w14:textId="77777777" w:rsidR="003F478A" w:rsidRDefault="003F478A">
      <w:pPr>
        <w:pStyle w:val="af3"/>
        <w:spacing w:after="0" w:line="240" w:lineRule="auto"/>
        <w:ind w:left="0" w:firstLine="709"/>
        <w:jc w:val="both"/>
        <w:rPr>
          <w:rFonts w:ascii="Times New Roman" w:hAnsi="Times New Roman" w:cs="Times New Roman"/>
          <w:color w:val="000000"/>
          <w:sz w:val="28"/>
          <w:szCs w:val="28"/>
          <w:lang w:val="uk-UA"/>
        </w:rPr>
      </w:pPr>
    </w:p>
    <w:p w14:paraId="7068FD50"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2.1.2 </w:t>
      </w:r>
      <w:r>
        <w:rPr>
          <w:rFonts w:ascii="Times New Roman" w:hAnsi="Times New Roman" w:cs="Times New Roman"/>
          <w:b/>
          <w:bCs/>
          <w:color w:val="000000"/>
          <w:sz w:val="28"/>
          <w:szCs w:val="28"/>
        </w:rPr>
        <w:t>Сприяння покращенню транспортного сполучення</w:t>
      </w:r>
      <w:r>
        <w:rPr>
          <w:rFonts w:ascii="Times New Roman" w:hAnsi="Times New Roman" w:cs="Times New Roman"/>
          <w:b/>
          <w:color w:val="000000"/>
          <w:sz w:val="28"/>
          <w:szCs w:val="28"/>
        </w:rPr>
        <w:br/>
      </w:r>
      <w:r>
        <w:rPr>
          <w:rFonts w:ascii="Times New Roman" w:hAnsi="Times New Roman" w:cs="Times New Roman"/>
          <w:b/>
          <w:bCs/>
          <w:color w:val="000000"/>
          <w:sz w:val="28"/>
          <w:szCs w:val="28"/>
        </w:rPr>
        <w:t>між населеними пунктами громади</w:t>
      </w:r>
    </w:p>
    <w:p w14:paraId="06CAD4E3"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lang w:val="uk-UA"/>
        </w:rPr>
        <w:t>В</w:t>
      </w:r>
      <w:r>
        <w:rPr>
          <w:rFonts w:ascii="Times New Roman" w:hAnsi="Times New Roman" w:cs="Times New Roman"/>
          <w:color w:val="000000"/>
          <w:sz w:val="28"/>
          <w:szCs w:val="28"/>
        </w:rPr>
        <w:t>ивч</w:t>
      </w:r>
      <w:r>
        <w:rPr>
          <w:rFonts w:ascii="Times New Roman" w:hAnsi="Times New Roman" w:cs="Times New Roman"/>
          <w:color w:val="000000"/>
          <w:sz w:val="28"/>
          <w:szCs w:val="28"/>
          <w:lang w:val="uk-UA"/>
        </w:rPr>
        <w:t>ення</w:t>
      </w:r>
      <w:r>
        <w:rPr>
          <w:rFonts w:ascii="Times New Roman" w:hAnsi="Times New Roman" w:cs="Times New Roman"/>
          <w:color w:val="000000"/>
          <w:sz w:val="28"/>
          <w:szCs w:val="28"/>
        </w:rPr>
        <w:t xml:space="preserve"> попит</w:t>
      </w:r>
      <w:r>
        <w:rPr>
          <w:rFonts w:ascii="Times New Roman" w:hAnsi="Times New Roman" w:cs="Times New Roman"/>
          <w:color w:val="000000"/>
          <w:sz w:val="28"/>
          <w:szCs w:val="28"/>
          <w:lang w:val="uk-UA"/>
        </w:rPr>
        <w:t>у</w:t>
      </w:r>
      <w:r>
        <w:rPr>
          <w:rFonts w:ascii="Times New Roman" w:hAnsi="Times New Roman" w:cs="Times New Roman"/>
          <w:color w:val="000000"/>
          <w:sz w:val="28"/>
          <w:szCs w:val="28"/>
        </w:rPr>
        <w:t xml:space="preserve"> населення на пасажирські перевезення на</w:t>
      </w:r>
      <w:r>
        <w:rPr>
          <w:rFonts w:ascii="Times New Roman" w:hAnsi="Times New Roman" w:cs="Times New Roman"/>
          <w:color w:val="000000"/>
          <w:sz w:val="28"/>
          <w:szCs w:val="28"/>
        </w:rPr>
        <w:br/>
        <w:t xml:space="preserve">автобусних маршрутах в населені пункти громади. </w:t>
      </w:r>
      <w:r>
        <w:rPr>
          <w:rFonts w:ascii="Times New Roman" w:hAnsi="Times New Roman" w:cs="Times New Roman"/>
          <w:color w:val="000000"/>
          <w:sz w:val="28"/>
          <w:szCs w:val="28"/>
          <w:lang w:val="uk-UA"/>
        </w:rPr>
        <w:t>З</w:t>
      </w:r>
      <w:r>
        <w:rPr>
          <w:rFonts w:ascii="Times New Roman" w:hAnsi="Times New Roman" w:cs="Times New Roman"/>
          <w:color w:val="000000"/>
          <w:sz w:val="28"/>
          <w:szCs w:val="28"/>
        </w:rPr>
        <w:t>абезпечен</w:t>
      </w:r>
      <w:r>
        <w:rPr>
          <w:rFonts w:ascii="Times New Roman" w:hAnsi="Times New Roman" w:cs="Times New Roman"/>
          <w:color w:val="000000"/>
          <w:sz w:val="28"/>
          <w:szCs w:val="28"/>
          <w:lang w:val="uk-UA"/>
        </w:rPr>
        <w:t>ня</w:t>
      </w:r>
      <w:r>
        <w:rPr>
          <w:rFonts w:ascii="Times New Roman" w:hAnsi="Times New Roman" w:cs="Times New Roman"/>
          <w:color w:val="000000"/>
          <w:sz w:val="28"/>
          <w:szCs w:val="28"/>
        </w:rPr>
        <w:br/>
        <w:t>підтримк</w:t>
      </w:r>
      <w:r>
        <w:rPr>
          <w:rFonts w:ascii="Times New Roman" w:hAnsi="Times New Roman" w:cs="Times New Roman"/>
          <w:color w:val="000000"/>
          <w:sz w:val="28"/>
          <w:szCs w:val="28"/>
          <w:lang w:val="uk-UA"/>
        </w:rPr>
        <w:t>ою</w:t>
      </w:r>
      <w:r>
        <w:rPr>
          <w:rFonts w:ascii="Times New Roman" w:hAnsi="Times New Roman" w:cs="Times New Roman"/>
          <w:color w:val="000000"/>
          <w:sz w:val="28"/>
          <w:szCs w:val="28"/>
        </w:rPr>
        <w:t xml:space="preserve"> суб’єктів господарювання</w:t>
      </w:r>
      <w:r>
        <w:rPr>
          <w:rFonts w:ascii="Times New Roman" w:hAnsi="Times New Roman" w:cs="Times New Roman"/>
          <w:color w:val="000000"/>
          <w:sz w:val="28"/>
          <w:szCs w:val="28"/>
          <w:lang w:val="uk-UA"/>
        </w:rPr>
        <w:t xml:space="preserve"> і </w:t>
      </w:r>
      <w:r>
        <w:rPr>
          <w:rFonts w:ascii="Times New Roman" w:hAnsi="Times New Roman" w:cs="Times New Roman"/>
          <w:color w:val="000000"/>
          <w:sz w:val="28"/>
          <w:szCs w:val="28"/>
        </w:rPr>
        <w:t>запровадження автобусних маршрутів</w:t>
      </w:r>
      <w:r>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rPr>
        <w:t>між населеними пунктами громади.</w:t>
      </w:r>
    </w:p>
    <w:p w14:paraId="2E55AE74" w14:textId="77777777" w:rsidR="003F478A" w:rsidRDefault="003F478A">
      <w:pPr>
        <w:pStyle w:val="af3"/>
        <w:spacing w:after="0" w:line="240" w:lineRule="auto"/>
        <w:ind w:left="0" w:firstLine="709"/>
        <w:jc w:val="center"/>
        <w:rPr>
          <w:rFonts w:ascii="Times New Roman" w:hAnsi="Times New Roman" w:cs="Times New Roman"/>
          <w:b/>
          <w:color w:val="000000"/>
          <w:sz w:val="28"/>
          <w:szCs w:val="28"/>
          <w:lang w:val="uk-UA"/>
        </w:rPr>
      </w:pPr>
    </w:p>
    <w:p w14:paraId="28127581" w14:textId="77777777" w:rsidR="003F478A" w:rsidRDefault="003F478A">
      <w:pPr>
        <w:pStyle w:val="af3"/>
        <w:spacing w:after="0" w:line="240" w:lineRule="auto"/>
        <w:ind w:left="0" w:firstLine="709"/>
        <w:jc w:val="center"/>
      </w:pPr>
      <w:r>
        <w:rPr>
          <w:rFonts w:ascii="Times New Roman" w:hAnsi="Times New Roman" w:cs="Times New Roman"/>
          <w:b/>
          <w:sz w:val="28"/>
          <w:szCs w:val="28"/>
          <w:lang w:val="uk-UA"/>
        </w:rPr>
        <w:t>Оперативна ціль 2.2 Створення енергоефективної громади та ресурсозаощадливої системи енергопостачання</w:t>
      </w:r>
    </w:p>
    <w:p w14:paraId="673295C6"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1AA8CAD0"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Завдання 2.2.1 Енергоефективне комунальне господарство та бюджетна сфера</w:t>
      </w:r>
    </w:p>
    <w:p w14:paraId="58794708" w14:textId="77777777" w:rsidR="003F478A" w:rsidRDefault="003F478A">
      <w:pPr>
        <w:pStyle w:val="af3"/>
        <w:spacing w:after="0" w:line="240" w:lineRule="auto"/>
        <w:ind w:left="0" w:firstLine="709"/>
        <w:jc w:val="both"/>
      </w:pPr>
      <w:r>
        <w:rPr>
          <w:rFonts w:ascii="Times New Roman" w:hAnsi="Times New Roman" w:cs="Times New Roman"/>
          <w:color w:val="00000A"/>
          <w:sz w:val="28"/>
          <w:szCs w:val="28"/>
          <w:lang w:val="uk-UA"/>
        </w:rPr>
        <w:t>Впровадження енергоефективних технологій та обладнання на об’єктах</w:t>
      </w:r>
      <w:r>
        <w:rPr>
          <w:rFonts w:ascii="Times New Roman" w:hAnsi="Times New Roman" w:cs="Times New Roman"/>
          <w:color w:val="00000A"/>
          <w:sz w:val="28"/>
          <w:szCs w:val="28"/>
          <w:lang w:val="uk-UA"/>
        </w:rPr>
        <w:br/>
        <w:t xml:space="preserve">комунальної власності, забезпечення енергомодернізації об’єктів комунальної </w:t>
      </w:r>
      <w:r>
        <w:rPr>
          <w:rFonts w:ascii="Times New Roman" w:hAnsi="Times New Roman" w:cs="Times New Roman"/>
          <w:color w:val="00000A"/>
          <w:sz w:val="28"/>
          <w:szCs w:val="28"/>
          <w:lang w:val="uk-UA"/>
        </w:rPr>
        <w:lastRenderedPageBreak/>
        <w:t>власності, бюджетних установ та організацій, оптимізація схеми теплопостачання, використання альтернативних джерел енергії, впровадження систем енергоменеджменту та енергомоніторингу, розробка та реалізація енергозберігаючих проектів.</w:t>
      </w:r>
    </w:p>
    <w:p w14:paraId="3FA6E3F5" w14:textId="77777777" w:rsidR="003F478A" w:rsidRDefault="003F478A">
      <w:pPr>
        <w:pStyle w:val="af3"/>
        <w:spacing w:after="0" w:line="240" w:lineRule="auto"/>
        <w:ind w:left="0" w:firstLine="709"/>
        <w:jc w:val="both"/>
        <w:rPr>
          <w:rFonts w:ascii="Times New Roman" w:hAnsi="Times New Roman" w:cs="Times New Roman"/>
          <w:color w:val="00000A"/>
          <w:sz w:val="28"/>
          <w:szCs w:val="28"/>
          <w:lang w:val="uk-UA"/>
        </w:rPr>
      </w:pPr>
    </w:p>
    <w:p w14:paraId="008416FC"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b/>
          <w:sz w:val="28"/>
          <w:szCs w:val="28"/>
          <w:lang w:val="uk-UA"/>
        </w:rPr>
        <w:t xml:space="preserve">Завдання 2.2.2 </w:t>
      </w:r>
      <w:r>
        <w:rPr>
          <w:rFonts w:ascii="Times New Roman" w:hAnsi="Times New Roman" w:cs="Times New Roman"/>
          <w:b/>
          <w:color w:val="00000A"/>
          <w:sz w:val="28"/>
          <w:szCs w:val="28"/>
          <w:lang w:val="uk-UA"/>
        </w:rPr>
        <w:t>Впровадження енергоефективного освітлення вулиць</w:t>
      </w:r>
    </w:p>
    <w:p w14:paraId="66726104" w14:textId="77777777" w:rsidR="003F478A" w:rsidRDefault="003F478A">
      <w:pPr>
        <w:pStyle w:val="af3"/>
        <w:spacing w:after="0" w:line="240" w:lineRule="auto"/>
        <w:ind w:left="0" w:firstLine="709"/>
        <w:jc w:val="both"/>
      </w:pPr>
      <w:r>
        <w:rPr>
          <w:rFonts w:ascii="Times New Roman" w:hAnsi="Times New Roman" w:cs="Times New Roman"/>
          <w:color w:val="00000A"/>
          <w:sz w:val="28"/>
          <w:szCs w:val="28"/>
          <w:lang w:val="uk-UA"/>
        </w:rPr>
        <w:t>Розробка та впровадження на території громади енергоефективного зовнішнього освітлення (за попередньо погодженим з громадою графіком), а також з використанням альтернативних джерел енергії. Розпочати роботу щодо встановлення енергозберігаючого освітлення.</w:t>
      </w:r>
    </w:p>
    <w:p w14:paraId="4D00BB62" w14:textId="77777777" w:rsidR="003F478A" w:rsidRDefault="003F478A">
      <w:pPr>
        <w:pStyle w:val="af3"/>
        <w:spacing w:after="0" w:line="240" w:lineRule="auto"/>
        <w:ind w:left="0" w:firstLine="709"/>
        <w:jc w:val="center"/>
        <w:rPr>
          <w:rFonts w:ascii="Times New Roman" w:hAnsi="Times New Roman" w:cs="Times New Roman"/>
          <w:b/>
          <w:color w:val="00000A"/>
          <w:sz w:val="28"/>
          <w:szCs w:val="28"/>
          <w:lang w:val="uk-UA"/>
        </w:rPr>
      </w:pPr>
    </w:p>
    <w:p w14:paraId="3021773E" w14:textId="77777777" w:rsidR="003F478A" w:rsidRDefault="003F478A">
      <w:pPr>
        <w:pStyle w:val="af3"/>
        <w:spacing w:after="0" w:line="240" w:lineRule="auto"/>
        <w:ind w:left="0" w:firstLine="709"/>
        <w:jc w:val="center"/>
      </w:pPr>
      <w:r>
        <w:rPr>
          <w:rFonts w:ascii="Times New Roman" w:hAnsi="Times New Roman" w:cs="Times New Roman"/>
          <w:b/>
          <w:sz w:val="28"/>
          <w:szCs w:val="28"/>
          <w:lang w:val="uk-UA"/>
        </w:rPr>
        <w:t>Оперативна ціль 2.3 Розвиток рекреаційної сфери громади</w:t>
      </w:r>
    </w:p>
    <w:p w14:paraId="0EE85ACC"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02EFEC5A"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2.3.1 </w:t>
      </w:r>
      <w:r>
        <w:rPr>
          <w:rFonts w:ascii="Times New Roman" w:hAnsi="Times New Roman" w:cs="Times New Roman"/>
          <w:b/>
          <w:color w:val="00000A"/>
          <w:sz w:val="28"/>
          <w:szCs w:val="28"/>
        </w:rPr>
        <w:t>Створення та відновлення місць проведення дозвілля та зон</w:t>
      </w:r>
      <w:r>
        <w:rPr>
          <w:rFonts w:ascii="Times New Roman" w:hAnsi="Times New Roman" w:cs="Times New Roman"/>
          <w:b/>
          <w:color w:val="00000A"/>
          <w:sz w:val="28"/>
          <w:szCs w:val="28"/>
          <w:lang w:val="uk-UA"/>
        </w:rPr>
        <w:t xml:space="preserve"> </w:t>
      </w:r>
      <w:r>
        <w:rPr>
          <w:rFonts w:ascii="Times New Roman" w:hAnsi="Times New Roman" w:cs="Times New Roman"/>
          <w:b/>
          <w:color w:val="00000A"/>
          <w:sz w:val="28"/>
          <w:szCs w:val="28"/>
        </w:rPr>
        <w:t>відпочинку</w:t>
      </w:r>
    </w:p>
    <w:p w14:paraId="494ADA90" w14:textId="77777777" w:rsidR="003F478A" w:rsidRDefault="003F478A">
      <w:pPr>
        <w:widowControl w:val="0"/>
        <w:ind w:firstLine="709"/>
        <w:jc w:val="both"/>
      </w:pPr>
      <w:r>
        <w:rPr>
          <w:color w:val="00000A"/>
          <w:sz w:val="28"/>
          <w:szCs w:val="28"/>
        </w:rPr>
        <w:t>Визначення територій громади екологічного та рекреаційного призначення.</w:t>
      </w:r>
      <w:r>
        <w:rPr>
          <w:color w:val="00000A"/>
          <w:sz w:val="28"/>
          <w:szCs w:val="28"/>
        </w:rPr>
        <w:br/>
        <w:t>Створення локацій для проведення фестивалів.</w:t>
      </w:r>
    </w:p>
    <w:p w14:paraId="57AFA40D" w14:textId="77777777" w:rsidR="003F478A" w:rsidRDefault="003F478A">
      <w:pPr>
        <w:widowControl w:val="0"/>
        <w:ind w:firstLine="709"/>
        <w:jc w:val="both"/>
      </w:pPr>
      <w:r>
        <w:rPr>
          <w:color w:val="00000A"/>
          <w:sz w:val="28"/>
          <w:szCs w:val="28"/>
        </w:rPr>
        <w:t>Розробка єдиного узгодженого з мешканцями плану благоустрою громади;</w:t>
      </w:r>
      <w:r>
        <w:rPr>
          <w:color w:val="00000A"/>
          <w:sz w:val="28"/>
          <w:szCs w:val="28"/>
        </w:rPr>
        <w:br/>
        <w:t>централізованого дизайну простору громади та насичення його «брендовими» спорудами; створення майданчиків для молоді, розважальних центрів та інших місць громадського відпочинку (вуличні дискотеки, комп’ютерний клуб, кінотеатр «під відкритим небом», дитячі, спортивні майданчики) з дотриманням безпеки дітей; компактне розміщення послуг відпочинку у громадському просторі, тиражування функціонально схожих але візуально відмінних майданчиків, відповідно до узгодженого дизайну; належний естетичний вигляд малих архітектурних форм.</w:t>
      </w:r>
    </w:p>
    <w:p w14:paraId="08355A1F" w14:textId="77777777" w:rsidR="003F478A" w:rsidRDefault="003F478A">
      <w:pPr>
        <w:widowControl w:val="0"/>
        <w:ind w:firstLine="709"/>
        <w:jc w:val="both"/>
      </w:pPr>
      <w:r>
        <w:rPr>
          <w:color w:val="00000A"/>
          <w:sz w:val="28"/>
          <w:szCs w:val="28"/>
        </w:rPr>
        <w:t xml:space="preserve">Створення спортивно-оздоровчих таборів на базі шкіл. </w:t>
      </w:r>
    </w:p>
    <w:p w14:paraId="01CF111C" w14:textId="77777777" w:rsidR="003F478A" w:rsidRDefault="003F478A">
      <w:pPr>
        <w:widowControl w:val="0"/>
        <w:ind w:firstLine="709"/>
        <w:jc w:val="both"/>
      </w:pPr>
      <w:r>
        <w:rPr>
          <w:color w:val="00000A"/>
          <w:sz w:val="28"/>
          <w:szCs w:val="28"/>
        </w:rPr>
        <w:t>Створення місць громадського відпочинку (зокрема пляжів) на берегах водойм (річок, ставків) на території громади.</w:t>
      </w:r>
    </w:p>
    <w:p w14:paraId="7FD01B56" w14:textId="77777777" w:rsidR="003F478A" w:rsidRDefault="003F478A">
      <w:pPr>
        <w:tabs>
          <w:tab w:val="left" w:pos="851"/>
        </w:tabs>
        <w:suppressAutoHyphens w:val="0"/>
        <w:ind w:firstLine="709"/>
        <w:jc w:val="both"/>
      </w:pPr>
      <w:r>
        <w:rPr>
          <w:sz w:val="28"/>
          <w:szCs w:val="28"/>
        </w:rPr>
        <w:t xml:space="preserve">Створення бази відпочинку (зокрема, дитячі бази) на рекреаційно-привабливих об'єктах громади. </w:t>
      </w:r>
    </w:p>
    <w:p w14:paraId="6DB5ACFA" w14:textId="77777777" w:rsidR="003F478A" w:rsidRDefault="003F478A">
      <w:pPr>
        <w:pStyle w:val="af3"/>
        <w:spacing w:after="0" w:line="240" w:lineRule="auto"/>
        <w:ind w:left="0" w:firstLine="709"/>
        <w:jc w:val="both"/>
      </w:pPr>
      <w:r>
        <w:rPr>
          <w:rFonts w:ascii="Times New Roman" w:hAnsi="Times New Roman" w:cs="Times New Roman"/>
          <w:color w:val="00000A"/>
          <w:sz w:val="28"/>
          <w:szCs w:val="28"/>
          <w:lang w:val="uk-UA"/>
        </w:rPr>
        <w:t>Виготовлення та встановлення вказівників, інформаційних щитів та знаків до основних природоохоронних, туристично-екскурсійних об’єктів, санітарних місць, закладів розміщення і харчування, транспортних вузлів.</w:t>
      </w:r>
      <w:r>
        <w:rPr>
          <w:rFonts w:ascii="Times New Roman" w:hAnsi="Times New Roman" w:cs="Times New Roman"/>
          <w:color w:val="00000A"/>
          <w:sz w:val="28"/>
          <w:szCs w:val="28"/>
          <w:lang w:val="uk-UA"/>
        </w:rPr>
        <w:br/>
      </w:r>
      <w:r>
        <w:rPr>
          <w:rFonts w:ascii="Times New Roman" w:hAnsi="Times New Roman" w:cs="Times New Roman"/>
          <w:color w:val="000000"/>
          <w:sz w:val="28"/>
          <w:szCs w:val="28"/>
          <w:lang w:val="uk-UA"/>
        </w:rPr>
        <w:t>Облаштування території Гідрологічного заказника «Зелені криниці».</w:t>
      </w:r>
    </w:p>
    <w:p w14:paraId="6DB9D19A" w14:textId="77777777" w:rsidR="003F478A" w:rsidRDefault="003F478A">
      <w:pPr>
        <w:pStyle w:val="af3"/>
        <w:spacing w:after="0" w:line="240" w:lineRule="auto"/>
        <w:ind w:left="0" w:firstLine="709"/>
        <w:jc w:val="center"/>
        <w:rPr>
          <w:rFonts w:ascii="Times New Roman" w:hAnsi="Times New Roman" w:cs="Times New Roman"/>
          <w:b/>
          <w:color w:val="000000"/>
          <w:sz w:val="28"/>
          <w:szCs w:val="28"/>
          <w:lang w:val="uk-UA"/>
        </w:rPr>
      </w:pPr>
    </w:p>
    <w:p w14:paraId="0CAAF89C" w14:textId="77777777" w:rsidR="003F478A" w:rsidRDefault="003F478A">
      <w:pPr>
        <w:pStyle w:val="af3"/>
        <w:spacing w:after="0" w:line="240" w:lineRule="auto"/>
        <w:ind w:left="0" w:firstLine="709"/>
        <w:jc w:val="center"/>
        <w:rPr>
          <w:rFonts w:ascii="Times New Roman" w:hAnsi="Times New Roman" w:cs="Times New Roman"/>
          <w:b/>
          <w:color w:val="000000"/>
          <w:sz w:val="28"/>
          <w:szCs w:val="28"/>
          <w:lang w:val="uk-UA"/>
        </w:rPr>
      </w:pPr>
    </w:p>
    <w:p w14:paraId="16102F4C" w14:textId="77777777" w:rsidR="003F478A" w:rsidRDefault="003F478A">
      <w:pPr>
        <w:pStyle w:val="af3"/>
        <w:spacing w:after="0" w:line="240" w:lineRule="auto"/>
        <w:ind w:left="0" w:firstLine="709"/>
        <w:jc w:val="center"/>
        <w:rPr>
          <w:rFonts w:ascii="Times New Roman" w:hAnsi="Times New Roman" w:cs="Times New Roman"/>
          <w:b/>
          <w:color w:val="000000"/>
          <w:sz w:val="28"/>
          <w:szCs w:val="28"/>
          <w:lang w:val="uk-UA"/>
        </w:rPr>
      </w:pPr>
    </w:p>
    <w:p w14:paraId="05F33A0C"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5F06A41E"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1CD2F0DC"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636EF938"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335BB642"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606BBE71"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2075E54C"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65EA4BD4"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686BFF32" w14:textId="77777777" w:rsidR="003F478A" w:rsidRDefault="003F478A">
      <w:pPr>
        <w:pStyle w:val="af3"/>
        <w:spacing w:after="0" w:line="240" w:lineRule="auto"/>
        <w:ind w:left="0" w:firstLine="709"/>
        <w:jc w:val="center"/>
      </w:pPr>
      <w:r>
        <w:rPr>
          <w:rFonts w:ascii="Times New Roman" w:hAnsi="Times New Roman" w:cs="Times New Roman"/>
          <w:b/>
          <w:sz w:val="28"/>
          <w:szCs w:val="28"/>
          <w:lang w:val="uk-UA"/>
        </w:rPr>
        <w:t xml:space="preserve">СТРАТЕГІЧНА ЦІЛЬ 3. СВІДОМА, АКТИВНА </w:t>
      </w:r>
    </w:p>
    <w:p w14:paraId="122A12AF" w14:textId="77777777" w:rsidR="003F478A" w:rsidRDefault="003F478A">
      <w:pPr>
        <w:pStyle w:val="af3"/>
        <w:spacing w:after="0" w:line="240" w:lineRule="auto"/>
        <w:ind w:left="0" w:firstLine="709"/>
        <w:jc w:val="center"/>
      </w:pPr>
      <w:r>
        <w:rPr>
          <w:rFonts w:ascii="Times New Roman" w:hAnsi="Times New Roman" w:cs="Times New Roman"/>
          <w:b/>
          <w:sz w:val="28"/>
          <w:szCs w:val="28"/>
          <w:lang w:val="uk-UA"/>
        </w:rPr>
        <w:t>ТА БЕЗПЕЧНА ГРОМАДА</w:t>
      </w:r>
    </w:p>
    <w:p w14:paraId="731B7E2A"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tbl>
      <w:tblPr>
        <w:tblW w:w="0" w:type="auto"/>
        <w:tblInd w:w="-70" w:type="dxa"/>
        <w:tblLayout w:type="fixed"/>
        <w:tblLook w:val="0000" w:firstRow="0" w:lastRow="0" w:firstColumn="0" w:lastColumn="0" w:noHBand="0" w:noVBand="0"/>
      </w:tblPr>
      <w:tblGrid>
        <w:gridCol w:w="3510"/>
        <w:gridCol w:w="6661"/>
      </w:tblGrid>
      <w:tr w:rsidR="003F478A" w14:paraId="7FC459FC" w14:textId="77777777">
        <w:tc>
          <w:tcPr>
            <w:tcW w:w="3510" w:type="dxa"/>
            <w:tcBorders>
              <w:top w:val="single" w:sz="4" w:space="0" w:color="000000"/>
              <w:left w:val="single" w:sz="4" w:space="0" w:color="000000"/>
              <w:bottom w:val="single" w:sz="4" w:space="0" w:color="000000"/>
            </w:tcBorders>
            <w:shd w:val="clear" w:color="auto" w:fill="auto"/>
          </w:tcPr>
          <w:p w14:paraId="00C4131D" w14:textId="77777777" w:rsidR="003F478A" w:rsidRDefault="003F478A">
            <w:pPr>
              <w:pStyle w:val="af3"/>
              <w:spacing w:after="0" w:line="240" w:lineRule="auto"/>
              <w:ind w:left="0"/>
              <w:jc w:val="center"/>
            </w:pPr>
            <w:r>
              <w:rPr>
                <w:rFonts w:ascii="Times New Roman" w:hAnsi="Times New Roman" w:cs="Times New Roman"/>
                <w:b/>
                <w:bCs/>
                <w:sz w:val="24"/>
                <w:szCs w:val="24"/>
                <w:lang w:val="uk-UA"/>
              </w:rPr>
              <w:t>Оперативні цілі</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14:paraId="7D1DEAC4" w14:textId="77777777" w:rsidR="003F478A" w:rsidRDefault="003F478A">
            <w:pPr>
              <w:pStyle w:val="af3"/>
              <w:spacing w:after="0" w:line="240" w:lineRule="auto"/>
              <w:ind w:left="0"/>
              <w:jc w:val="center"/>
            </w:pPr>
            <w:r>
              <w:rPr>
                <w:rFonts w:ascii="Times New Roman" w:hAnsi="Times New Roman" w:cs="Times New Roman"/>
                <w:b/>
                <w:bCs/>
                <w:sz w:val="24"/>
                <w:szCs w:val="24"/>
                <w:lang w:val="uk-UA"/>
              </w:rPr>
              <w:t>Завдання</w:t>
            </w:r>
          </w:p>
        </w:tc>
      </w:tr>
      <w:tr w:rsidR="003F478A" w14:paraId="79AFF196" w14:textId="77777777">
        <w:tc>
          <w:tcPr>
            <w:tcW w:w="3510" w:type="dxa"/>
            <w:vMerge w:val="restart"/>
            <w:tcBorders>
              <w:top w:val="single" w:sz="4" w:space="0" w:color="000000"/>
              <w:left w:val="single" w:sz="4" w:space="0" w:color="000000"/>
              <w:bottom w:val="single" w:sz="4" w:space="0" w:color="000000"/>
            </w:tcBorders>
            <w:shd w:val="clear" w:color="auto" w:fill="auto"/>
          </w:tcPr>
          <w:p w14:paraId="2ABD1CCC" w14:textId="77777777" w:rsidR="003F478A" w:rsidRDefault="003F478A">
            <w:pPr>
              <w:pStyle w:val="af3"/>
              <w:spacing w:after="0" w:line="240" w:lineRule="auto"/>
              <w:ind w:left="0"/>
            </w:pPr>
            <w:r>
              <w:rPr>
                <w:rFonts w:ascii="Times New Roman" w:hAnsi="Times New Roman" w:cs="Times New Roman"/>
                <w:sz w:val="24"/>
                <w:szCs w:val="24"/>
                <w:lang w:val="uk-UA"/>
              </w:rPr>
              <w:t>3.1. Забезпечення високої якості життя громадян</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14:paraId="34068884" w14:textId="77777777" w:rsidR="003F478A" w:rsidRDefault="003F478A">
            <w:pPr>
              <w:pStyle w:val="af3"/>
              <w:spacing w:after="0" w:line="240" w:lineRule="auto"/>
              <w:ind w:left="0"/>
            </w:pPr>
            <w:r>
              <w:rPr>
                <w:rFonts w:ascii="Times New Roman" w:hAnsi="Times New Roman" w:cs="Times New Roman"/>
                <w:sz w:val="24"/>
                <w:szCs w:val="24"/>
                <w:lang w:val="uk-UA"/>
              </w:rPr>
              <w:t xml:space="preserve">3.1.1  </w:t>
            </w:r>
            <w:r>
              <w:rPr>
                <w:rFonts w:ascii="Times New Roman" w:hAnsi="Times New Roman" w:cs="Times New Roman"/>
                <w:sz w:val="24"/>
                <w:szCs w:val="24"/>
              </w:rPr>
              <w:t xml:space="preserve">Розширення мережі </w:t>
            </w:r>
            <w:r>
              <w:rPr>
                <w:rFonts w:ascii="Times New Roman" w:hAnsi="Times New Roman" w:cs="Times New Roman"/>
                <w:sz w:val="24"/>
                <w:szCs w:val="24"/>
                <w:lang w:val="uk-UA"/>
              </w:rPr>
              <w:t>закладів та інфраструктури з надання соціальних послуг</w:t>
            </w:r>
          </w:p>
        </w:tc>
      </w:tr>
      <w:tr w:rsidR="003F478A" w14:paraId="2B4EB305" w14:textId="77777777">
        <w:tc>
          <w:tcPr>
            <w:tcW w:w="3510" w:type="dxa"/>
            <w:vMerge/>
            <w:tcBorders>
              <w:top w:val="single" w:sz="4" w:space="0" w:color="000000"/>
              <w:left w:val="single" w:sz="4" w:space="0" w:color="000000"/>
              <w:bottom w:val="single" w:sz="4" w:space="0" w:color="000000"/>
            </w:tcBorders>
            <w:shd w:val="clear" w:color="auto" w:fill="auto"/>
          </w:tcPr>
          <w:p w14:paraId="6DD40C30"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14:paraId="7AE481A6" w14:textId="77777777" w:rsidR="003F478A" w:rsidRDefault="003F478A">
            <w:pPr>
              <w:pStyle w:val="af3"/>
              <w:spacing w:after="0" w:line="240" w:lineRule="auto"/>
              <w:ind w:left="0"/>
            </w:pPr>
            <w:r>
              <w:rPr>
                <w:rFonts w:ascii="Times New Roman" w:hAnsi="Times New Roman" w:cs="Times New Roman"/>
                <w:bCs/>
                <w:sz w:val="24"/>
                <w:szCs w:val="24"/>
                <w:lang w:val="uk-UA"/>
              </w:rPr>
              <w:t>3.1.2  Комфортний та конкурентноспроможний заклад освіти</w:t>
            </w:r>
          </w:p>
        </w:tc>
      </w:tr>
      <w:tr w:rsidR="003F478A" w14:paraId="1D750CA5" w14:textId="77777777">
        <w:tc>
          <w:tcPr>
            <w:tcW w:w="3510" w:type="dxa"/>
            <w:vMerge/>
            <w:tcBorders>
              <w:top w:val="single" w:sz="4" w:space="0" w:color="000000"/>
              <w:left w:val="single" w:sz="4" w:space="0" w:color="000000"/>
              <w:bottom w:val="single" w:sz="4" w:space="0" w:color="000000"/>
            </w:tcBorders>
            <w:shd w:val="clear" w:color="auto" w:fill="auto"/>
          </w:tcPr>
          <w:p w14:paraId="05368815"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14:paraId="180F4920" w14:textId="77777777" w:rsidR="003F478A" w:rsidRDefault="003F478A">
            <w:pPr>
              <w:pStyle w:val="af3"/>
              <w:spacing w:after="0" w:line="240" w:lineRule="auto"/>
              <w:ind w:left="0"/>
            </w:pPr>
            <w:r>
              <w:rPr>
                <w:rFonts w:ascii="Times New Roman" w:hAnsi="Times New Roman" w:cs="Times New Roman"/>
                <w:bCs/>
                <w:sz w:val="24"/>
                <w:szCs w:val="24"/>
                <w:lang w:val="uk-UA"/>
              </w:rPr>
              <w:t xml:space="preserve">3.1.3  </w:t>
            </w:r>
            <w:r>
              <w:rPr>
                <w:rFonts w:ascii="Times New Roman" w:hAnsi="Times New Roman" w:cs="Times New Roman"/>
                <w:bCs/>
                <w:sz w:val="24"/>
                <w:szCs w:val="24"/>
              </w:rPr>
              <w:t>Зміцнення спроможності надання якісних послуг з</w:t>
            </w:r>
            <w:r>
              <w:rPr>
                <w:rFonts w:ascii="Times New Roman" w:hAnsi="Times New Roman" w:cs="Times New Roman"/>
                <w:bCs/>
                <w:sz w:val="24"/>
                <w:szCs w:val="24"/>
                <w:lang w:val="uk-UA"/>
              </w:rPr>
              <w:t xml:space="preserve"> </w:t>
            </w:r>
            <w:r>
              <w:rPr>
                <w:rFonts w:ascii="Times New Roman" w:hAnsi="Times New Roman" w:cs="Times New Roman"/>
                <w:bCs/>
                <w:sz w:val="24"/>
                <w:szCs w:val="24"/>
              </w:rPr>
              <w:t>охорони здоров'я закладами первинної ланки</w:t>
            </w:r>
          </w:p>
        </w:tc>
      </w:tr>
      <w:tr w:rsidR="003F478A" w14:paraId="66145739" w14:textId="77777777">
        <w:tc>
          <w:tcPr>
            <w:tcW w:w="3510" w:type="dxa"/>
            <w:vMerge/>
            <w:tcBorders>
              <w:top w:val="single" w:sz="4" w:space="0" w:color="000000"/>
              <w:left w:val="single" w:sz="4" w:space="0" w:color="000000"/>
              <w:bottom w:val="single" w:sz="4" w:space="0" w:color="000000"/>
            </w:tcBorders>
            <w:shd w:val="clear" w:color="auto" w:fill="auto"/>
          </w:tcPr>
          <w:p w14:paraId="2E72DC60"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14:paraId="077D1ED4" w14:textId="77777777" w:rsidR="003F478A" w:rsidRDefault="003F478A">
            <w:pPr>
              <w:pStyle w:val="af3"/>
              <w:spacing w:after="0" w:line="240" w:lineRule="auto"/>
              <w:ind w:left="0"/>
            </w:pPr>
            <w:r>
              <w:rPr>
                <w:rFonts w:ascii="Times New Roman" w:hAnsi="Times New Roman" w:cs="Times New Roman"/>
                <w:bCs/>
                <w:sz w:val="24"/>
                <w:szCs w:val="24"/>
                <w:lang w:val="uk-UA"/>
              </w:rPr>
              <w:t xml:space="preserve">3.1.4  </w:t>
            </w:r>
            <w:r>
              <w:rPr>
                <w:rFonts w:ascii="Times New Roman" w:hAnsi="Times New Roman" w:cs="Times New Roman"/>
                <w:bCs/>
                <w:sz w:val="24"/>
                <w:szCs w:val="24"/>
              </w:rPr>
              <w:t>Забезпечення надання якісної та своєчасної</w:t>
            </w:r>
            <w:r>
              <w:rPr>
                <w:rFonts w:ascii="Times New Roman" w:hAnsi="Times New Roman" w:cs="Times New Roman"/>
                <w:bCs/>
                <w:sz w:val="24"/>
                <w:szCs w:val="24"/>
                <w:lang w:val="uk-UA"/>
              </w:rPr>
              <w:t xml:space="preserve"> </w:t>
            </w:r>
            <w:r>
              <w:rPr>
                <w:rFonts w:ascii="Times New Roman" w:hAnsi="Times New Roman" w:cs="Times New Roman"/>
                <w:bCs/>
                <w:sz w:val="24"/>
                <w:szCs w:val="24"/>
              </w:rPr>
              <w:t>допомоги медичним закладом другого рівня</w:t>
            </w:r>
          </w:p>
        </w:tc>
      </w:tr>
      <w:tr w:rsidR="003F478A" w14:paraId="48552064" w14:textId="77777777">
        <w:tc>
          <w:tcPr>
            <w:tcW w:w="3510" w:type="dxa"/>
            <w:vMerge w:val="restart"/>
            <w:tcBorders>
              <w:top w:val="single" w:sz="4" w:space="0" w:color="000000"/>
              <w:left w:val="single" w:sz="4" w:space="0" w:color="000000"/>
              <w:bottom w:val="single" w:sz="4" w:space="0" w:color="000000"/>
            </w:tcBorders>
            <w:shd w:val="clear" w:color="auto" w:fill="auto"/>
          </w:tcPr>
          <w:p w14:paraId="356305FE" w14:textId="77777777" w:rsidR="003F478A" w:rsidRDefault="003F478A">
            <w:pPr>
              <w:pStyle w:val="af3"/>
              <w:numPr>
                <w:ilvl w:val="1"/>
                <w:numId w:val="13"/>
              </w:numPr>
              <w:spacing w:after="0" w:line="240" w:lineRule="auto"/>
              <w:ind w:left="0" w:firstLine="0"/>
            </w:pPr>
            <w:r>
              <w:rPr>
                <w:rFonts w:ascii="Times New Roman" w:hAnsi="Times New Roman" w:cs="Times New Roman"/>
                <w:bCs/>
                <w:sz w:val="24"/>
                <w:szCs w:val="24"/>
                <w:lang w:val="uk-UA"/>
              </w:rPr>
              <w:t>Р</w:t>
            </w:r>
            <w:r>
              <w:rPr>
                <w:rFonts w:ascii="Times New Roman" w:hAnsi="Times New Roman" w:cs="Times New Roman"/>
                <w:bCs/>
                <w:sz w:val="24"/>
                <w:szCs w:val="24"/>
              </w:rPr>
              <w:t>озширення можливостей для забезпечення</w:t>
            </w:r>
            <w:r>
              <w:rPr>
                <w:rFonts w:ascii="Times New Roman" w:hAnsi="Times New Roman" w:cs="Times New Roman"/>
                <w:sz w:val="24"/>
                <w:szCs w:val="24"/>
              </w:rPr>
              <w:br/>
            </w:r>
            <w:r>
              <w:rPr>
                <w:rFonts w:ascii="Times New Roman" w:hAnsi="Times New Roman" w:cs="Times New Roman"/>
                <w:bCs/>
                <w:sz w:val="24"/>
                <w:szCs w:val="24"/>
              </w:rPr>
              <w:t>культурних потреб, здорового способу життя</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14:paraId="32E9A469" w14:textId="77777777" w:rsidR="003F478A" w:rsidRDefault="003F478A">
            <w:pPr>
              <w:pStyle w:val="af3"/>
              <w:spacing w:after="0" w:line="240" w:lineRule="auto"/>
              <w:ind w:left="0"/>
            </w:pPr>
            <w:r>
              <w:rPr>
                <w:rFonts w:ascii="Times New Roman" w:hAnsi="Times New Roman" w:cs="Times New Roman"/>
                <w:bCs/>
                <w:sz w:val="24"/>
                <w:szCs w:val="24"/>
                <w:lang w:val="uk-UA"/>
              </w:rPr>
              <w:t xml:space="preserve">3.2.1 </w:t>
            </w:r>
            <w:r>
              <w:rPr>
                <w:rFonts w:ascii="Times New Roman" w:hAnsi="Times New Roman" w:cs="Times New Roman"/>
                <w:bCs/>
                <w:sz w:val="24"/>
                <w:szCs w:val="24"/>
              </w:rPr>
              <w:t>Розширення можливостей для забезпечення</w:t>
            </w:r>
            <w:r>
              <w:rPr>
                <w:rFonts w:ascii="Times New Roman" w:hAnsi="Times New Roman" w:cs="Times New Roman"/>
                <w:sz w:val="24"/>
                <w:szCs w:val="24"/>
              </w:rPr>
              <w:br/>
            </w:r>
            <w:r>
              <w:rPr>
                <w:rFonts w:ascii="Times New Roman" w:hAnsi="Times New Roman" w:cs="Times New Roman"/>
                <w:bCs/>
                <w:sz w:val="24"/>
                <w:szCs w:val="24"/>
              </w:rPr>
              <w:t>культурних потреб мешканців громади</w:t>
            </w:r>
          </w:p>
        </w:tc>
      </w:tr>
      <w:tr w:rsidR="003F478A" w14:paraId="0D2FD392" w14:textId="77777777">
        <w:tc>
          <w:tcPr>
            <w:tcW w:w="3510" w:type="dxa"/>
            <w:vMerge/>
            <w:tcBorders>
              <w:top w:val="single" w:sz="4" w:space="0" w:color="000000"/>
              <w:left w:val="single" w:sz="4" w:space="0" w:color="000000"/>
              <w:bottom w:val="single" w:sz="4" w:space="0" w:color="000000"/>
            </w:tcBorders>
            <w:shd w:val="clear" w:color="auto" w:fill="auto"/>
          </w:tcPr>
          <w:p w14:paraId="04C88AC7"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14:paraId="1C809DBB" w14:textId="77777777" w:rsidR="003F478A" w:rsidRDefault="003F478A">
            <w:pPr>
              <w:pStyle w:val="af3"/>
              <w:spacing w:after="0" w:line="240" w:lineRule="auto"/>
              <w:ind w:left="0"/>
            </w:pPr>
            <w:r>
              <w:rPr>
                <w:rFonts w:ascii="Times New Roman" w:hAnsi="Times New Roman" w:cs="Times New Roman"/>
                <w:sz w:val="24"/>
                <w:szCs w:val="24"/>
                <w:lang w:val="uk-UA"/>
              </w:rPr>
              <w:t xml:space="preserve">3.2.2 Розвиток сучасної спортивної  інфраструктури </w:t>
            </w:r>
          </w:p>
        </w:tc>
      </w:tr>
      <w:tr w:rsidR="003F478A" w14:paraId="03CCCE3D" w14:textId="77777777">
        <w:tc>
          <w:tcPr>
            <w:tcW w:w="3510" w:type="dxa"/>
            <w:vMerge w:val="restart"/>
            <w:tcBorders>
              <w:top w:val="single" w:sz="4" w:space="0" w:color="000000"/>
              <w:left w:val="single" w:sz="4" w:space="0" w:color="000000"/>
              <w:bottom w:val="single" w:sz="4" w:space="0" w:color="000000"/>
            </w:tcBorders>
            <w:shd w:val="clear" w:color="auto" w:fill="auto"/>
          </w:tcPr>
          <w:p w14:paraId="7ED44A32" w14:textId="77777777" w:rsidR="003F478A" w:rsidRDefault="003F478A">
            <w:pPr>
              <w:pStyle w:val="af3"/>
              <w:spacing w:after="0" w:line="240" w:lineRule="auto"/>
              <w:ind w:left="0"/>
            </w:pPr>
            <w:r>
              <w:rPr>
                <w:rFonts w:ascii="Times New Roman" w:hAnsi="Times New Roman" w:cs="Times New Roman"/>
                <w:sz w:val="24"/>
                <w:szCs w:val="24"/>
                <w:lang w:val="uk-UA"/>
              </w:rPr>
              <w:t xml:space="preserve">3.3 </w:t>
            </w:r>
            <w:r>
              <w:rPr>
                <w:rFonts w:ascii="Times New Roman" w:hAnsi="Times New Roman" w:cs="Times New Roman"/>
                <w:sz w:val="24"/>
                <w:szCs w:val="24"/>
              </w:rPr>
              <w:t xml:space="preserve">Охорона законних прав та вдосконалення системи безпеки жителів громади </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14:paraId="312F6F47" w14:textId="77777777" w:rsidR="003F478A" w:rsidRDefault="003F478A">
            <w:pPr>
              <w:tabs>
                <w:tab w:val="left" w:pos="851"/>
                <w:tab w:val="left" w:pos="993"/>
              </w:tabs>
            </w:pPr>
            <w:r>
              <w:rPr>
                <w:sz w:val="24"/>
                <w:szCs w:val="24"/>
              </w:rPr>
              <w:t xml:space="preserve">3.3.1 Дотримання принципу верховенства права. </w:t>
            </w:r>
          </w:p>
        </w:tc>
      </w:tr>
      <w:tr w:rsidR="003F478A" w14:paraId="1027D847" w14:textId="77777777">
        <w:tc>
          <w:tcPr>
            <w:tcW w:w="3510" w:type="dxa"/>
            <w:vMerge/>
            <w:tcBorders>
              <w:top w:val="single" w:sz="4" w:space="0" w:color="000000"/>
              <w:left w:val="single" w:sz="4" w:space="0" w:color="000000"/>
              <w:bottom w:val="single" w:sz="4" w:space="0" w:color="000000"/>
            </w:tcBorders>
            <w:shd w:val="clear" w:color="auto" w:fill="auto"/>
          </w:tcPr>
          <w:p w14:paraId="6310ACA9"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14:paraId="11BCB992" w14:textId="77777777" w:rsidR="003F478A" w:rsidRDefault="003F478A">
            <w:pPr>
              <w:tabs>
                <w:tab w:val="left" w:pos="851"/>
                <w:tab w:val="left" w:pos="993"/>
              </w:tabs>
            </w:pPr>
            <w:r>
              <w:rPr>
                <w:sz w:val="24"/>
                <w:szCs w:val="24"/>
              </w:rPr>
              <w:t>3.3.2 Охорона громадського порядку</w:t>
            </w:r>
          </w:p>
        </w:tc>
      </w:tr>
      <w:tr w:rsidR="003F478A" w14:paraId="0DE90320" w14:textId="77777777">
        <w:tc>
          <w:tcPr>
            <w:tcW w:w="3510" w:type="dxa"/>
            <w:vMerge/>
            <w:tcBorders>
              <w:top w:val="single" w:sz="4" w:space="0" w:color="000000"/>
              <w:left w:val="single" w:sz="4" w:space="0" w:color="000000"/>
              <w:bottom w:val="single" w:sz="4" w:space="0" w:color="000000"/>
            </w:tcBorders>
            <w:shd w:val="clear" w:color="auto" w:fill="auto"/>
          </w:tcPr>
          <w:p w14:paraId="63A0E525"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14:paraId="2E83B5FA" w14:textId="77777777" w:rsidR="003F478A" w:rsidRDefault="003F478A">
            <w:r>
              <w:rPr>
                <w:sz w:val="24"/>
                <w:szCs w:val="24"/>
              </w:rPr>
              <w:t>3.3.3 Надзвичайні ситуації: попередження та реагування.</w:t>
            </w:r>
          </w:p>
        </w:tc>
      </w:tr>
      <w:tr w:rsidR="003F478A" w14:paraId="2BFCD491" w14:textId="77777777">
        <w:tc>
          <w:tcPr>
            <w:tcW w:w="3510" w:type="dxa"/>
            <w:vMerge/>
            <w:tcBorders>
              <w:top w:val="single" w:sz="4" w:space="0" w:color="000000"/>
              <w:left w:val="single" w:sz="4" w:space="0" w:color="000000"/>
              <w:bottom w:val="single" w:sz="4" w:space="0" w:color="000000"/>
            </w:tcBorders>
            <w:shd w:val="clear" w:color="auto" w:fill="auto"/>
          </w:tcPr>
          <w:p w14:paraId="3F29AB28"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14:paraId="3C97F0C7" w14:textId="77777777" w:rsidR="003F478A" w:rsidRDefault="003F478A">
            <w:r>
              <w:rPr>
                <w:sz w:val="24"/>
                <w:szCs w:val="24"/>
              </w:rPr>
              <w:t>3.3.4 Забезпечення здійснення визначених чинним законодавством повноважень щодо реалізації державної політики з питань оборонної та мобілізаційної підготовки</w:t>
            </w:r>
          </w:p>
        </w:tc>
      </w:tr>
      <w:tr w:rsidR="003F478A" w14:paraId="790273C8" w14:textId="77777777">
        <w:tc>
          <w:tcPr>
            <w:tcW w:w="3510" w:type="dxa"/>
            <w:vMerge w:val="restart"/>
            <w:tcBorders>
              <w:top w:val="single" w:sz="4" w:space="0" w:color="000000"/>
              <w:left w:val="single" w:sz="4" w:space="0" w:color="000000"/>
              <w:bottom w:val="single" w:sz="4" w:space="0" w:color="000000"/>
            </w:tcBorders>
            <w:shd w:val="clear" w:color="auto" w:fill="auto"/>
          </w:tcPr>
          <w:p w14:paraId="1D738316" w14:textId="77777777" w:rsidR="003F478A" w:rsidRDefault="003F478A">
            <w:pPr>
              <w:pStyle w:val="af3"/>
              <w:spacing w:after="0" w:line="240" w:lineRule="auto"/>
              <w:ind w:left="0"/>
            </w:pPr>
            <w:r>
              <w:rPr>
                <w:rFonts w:ascii="Times New Roman" w:hAnsi="Times New Roman" w:cs="Times New Roman"/>
                <w:sz w:val="24"/>
                <w:szCs w:val="24"/>
                <w:lang w:val="uk-UA"/>
              </w:rPr>
              <w:t>3.4 Забезпечення екологічного та санітарного благополуччя</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14:paraId="7378B69C" w14:textId="77777777" w:rsidR="003F478A" w:rsidRDefault="003F478A">
            <w:pPr>
              <w:pStyle w:val="afc"/>
              <w:shd w:val="clear" w:color="auto" w:fill="FFFFFF"/>
              <w:spacing w:before="0"/>
              <w:ind w:firstLine="0"/>
            </w:pPr>
            <w:r>
              <w:rPr>
                <w:rFonts w:ascii="Times New Roman" w:hAnsi="Times New Roman" w:cs="Times New Roman"/>
                <w:sz w:val="24"/>
                <w:szCs w:val="24"/>
              </w:rPr>
              <w:t>3.4.1 Удосконалення збирання, вивезення та сортування твердих побутових відходів.</w:t>
            </w:r>
          </w:p>
        </w:tc>
      </w:tr>
      <w:tr w:rsidR="003F478A" w14:paraId="3F23A1CD" w14:textId="77777777">
        <w:tc>
          <w:tcPr>
            <w:tcW w:w="3510" w:type="dxa"/>
            <w:vMerge/>
            <w:tcBorders>
              <w:top w:val="single" w:sz="4" w:space="0" w:color="000000"/>
              <w:left w:val="single" w:sz="4" w:space="0" w:color="000000"/>
              <w:bottom w:val="single" w:sz="4" w:space="0" w:color="000000"/>
            </w:tcBorders>
            <w:shd w:val="clear" w:color="auto" w:fill="auto"/>
          </w:tcPr>
          <w:p w14:paraId="6E20BC42"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14:paraId="78E332E0" w14:textId="77777777" w:rsidR="003F478A" w:rsidRDefault="003F478A">
            <w:pPr>
              <w:pStyle w:val="afc"/>
              <w:shd w:val="clear" w:color="auto" w:fill="FFFFFF"/>
              <w:spacing w:before="0"/>
              <w:ind w:firstLine="0"/>
            </w:pPr>
            <w:r>
              <w:rPr>
                <w:rFonts w:ascii="Times New Roman" w:hAnsi="Times New Roman" w:cs="Times New Roman"/>
                <w:bCs/>
                <w:sz w:val="24"/>
                <w:szCs w:val="24"/>
              </w:rPr>
              <w:t>3.4.2 Покращення стану навколишнього природного середовища</w:t>
            </w:r>
          </w:p>
        </w:tc>
      </w:tr>
      <w:tr w:rsidR="003F478A" w14:paraId="072229A2" w14:textId="77777777">
        <w:tc>
          <w:tcPr>
            <w:tcW w:w="3510" w:type="dxa"/>
            <w:vMerge w:val="restart"/>
            <w:tcBorders>
              <w:top w:val="single" w:sz="4" w:space="0" w:color="000000"/>
              <w:left w:val="single" w:sz="4" w:space="0" w:color="000000"/>
              <w:bottom w:val="single" w:sz="4" w:space="0" w:color="000000"/>
            </w:tcBorders>
            <w:shd w:val="clear" w:color="auto" w:fill="auto"/>
          </w:tcPr>
          <w:p w14:paraId="55031B00" w14:textId="77777777" w:rsidR="003F478A" w:rsidRDefault="003F478A">
            <w:pPr>
              <w:pStyle w:val="af3"/>
              <w:spacing w:after="0" w:line="240" w:lineRule="auto"/>
              <w:ind w:left="0"/>
            </w:pPr>
            <w:r>
              <w:rPr>
                <w:rFonts w:ascii="Times New Roman" w:hAnsi="Times New Roman" w:cs="Times New Roman"/>
                <w:sz w:val="24"/>
                <w:szCs w:val="24"/>
                <w:lang w:val="uk-UA"/>
              </w:rPr>
              <w:t>3.5 Раціональне використання водних ресурсів</w:t>
            </w: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14:paraId="732FAD8F" w14:textId="77777777" w:rsidR="003F478A" w:rsidRDefault="003F478A">
            <w:pPr>
              <w:pStyle w:val="af3"/>
              <w:spacing w:after="0" w:line="240" w:lineRule="auto"/>
              <w:ind w:left="0"/>
            </w:pPr>
            <w:r>
              <w:rPr>
                <w:rFonts w:ascii="Times New Roman" w:hAnsi="Times New Roman" w:cs="Times New Roman"/>
                <w:sz w:val="24"/>
                <w:szCs w:val="24"/>
                <w:lang w:val="uk-UA"/>
              </w:rPr>
              <w:t>3.5.1 Забезпечення належного водопостачання та водовідведення</w:t>
            </w:r>
          </w:p>
        </w:tc>
      </w:tr>
      <w:tr w:rsidR="003F478A" w14:paraId="1567115E" w14:textId="77777777">
        <w:tc>
          <w:tcPr>
            <w:tcW w:w="3510" w:type="dxa"/>
            <w:vMerge/>
            <w:tcBorders>
              <w:top w:val="single" w:sz="4" w:space="0" w:color="000000"/>
              <w:left w:val="single" w:sz="4" w:space="0" w:color="000000"/>
              <w:bottom w:val="single" w:sz="4" w:space="0" w:color="000000"/>
            </w:tcBorders>
            <w:shd w:val="clear" w:color="auto" w:fill="auto"/>
          </w:tcPr>
          <w:p w14:paraId="44A3E7DF" w14:textId="77777777" w:rsidR="003F478A" w:rsidRDefault="003F478A">
            <w:pPr>
              <w:pStyle w:val="af3"/>
              <w:snapToGrid w:val="0"/>
              <w:spacing w:after="0" w:line="240" w:lineRule="auto"/>
              <w:ind w:left="0"/>
              <w:rPr>
                <w:rFonts w:ascii="Times New Roman" w:hAnsi="Times New Roman" w:cs="Times New Roman"/>
                <w:bCs/>
                <w:sz w:val="24"/>
                <w:szCs w:val="24"/>
                <w:lang w:val="uk-UA"/>
              </w:rPr>
            </w:pPr>
          </w:p>
        </w:tc>
        <w:tc>
          <w:tcPr>
            <w:tcW w:w="6661" w:type="dxa"/>
            <w:tcBorders>
              <w:top w:val="single" w:sz="4" w:space="0" w:color="000000"/>
              <w:left w:val="single" w:sz="4" w:space="0" w:color="000000"/>
              <w:bottom w:val="single" w:sz="4" w:space="0" w:color="000000"/>
              <w:right w:val="single" w:sz="4" w:space="0" w:color="000000"/>
            </w:tcBorders>
            <w:shd w:val="clear" w:color="auto" w:fill="auto"/>
          </w:tcPr>
          <w:p w14:paraId="5F031C71" w14:textId="77777777" w:rsidR="003F478A" w:rsidRDefault="003F478A">
            <w:pPr>
              <w:pStyle w:val="af3"/>
              <w:spacing w:after="0" w:line="240" w:lineRule="auto"/>
              <w:ind w:left="0"/>
            </w:pPr>
            <w:r>
              <w:rPr>
                <w:rFonts w:ascii="Times New Roman" w:hAnsi="Times New Roman" w:cs="Times New Roman"/>
                <w:sz w:val="24"/>
                <w:szCs w:val="24"/>
                <w:lang w:val="uk-UA"/>
              </w:rPr>
              <w:t>3.5.2 Відновлення та підтримання санітарного стану річок</w:t>
            </w:r>
          </w:p>
        </w:tc>
      </w:tr>
    </w:tbl>
    <w:p w14:paraId="2E11EF5C" w14:textId="77777777" w:rsidR="003F478A" w:rsidRDefault="003F478A">
      <w:pPr>
        <w:pStyle w:val="af3"/>
        <w:spacing w:after="0" w:line="240" w:lineRule="auto"/>
        <w:ind w:left="0" w:firstLine="709"/>
        <w:jc w:val="center"/>
        <w:rPr>
          <w:rFonts w:ascii="Times New Roman" w:hAnsi="Times New Roman" w:cs="Times New Roman"/>
          <w:b/>
          <w:sz w:val="28"/>
          <w:szCs w:val="28"/>
        </w:rPr>
      </w:pPr>
    </w:p>
    <w:p w14:paraId="01185658" w14:textId="77777777" w:rsidR="003F478A" w:rsidRDefault="003F478A">
      <w:pPr>
        <w:pStyle w:val="af3"/>
        <w:spacing w:after="0" w:line="240" w:lineRule="auto"/>
        <w:ind w:left="0" w:firstLine="709"/>
        <w:jc w:val="center"/>
      </w:pPr>
      <w:r>
        <w:rPr>
          <w:rFonts w:ascii="Times New Roman" w:hAnsi="Times New Roman" w:cs="Times New Roman"/>
          <w:b/>
          <w:sz w:val="28"/>
          <w:szCs w:val="28"/>
          <w:lang w:val="uk-UA"/>
        </w:rPr>
        <w:t>Оперативна ціль 3.1 Забезпечення високої якості життя громадян</w:t>
      </w:r>
    </w:p>
    <w:p w14:paraId="1DB5311B" w14:textId="77777777" w:rsidR="003F478A" w:rsidRDefault="003F478A">
      <w:pPr>
        <w:pStyle w:val="af3"/>
        <w:spacing w:after="0" w:line="240" w:lineRule="auto"/>
        <w:ind w:left="0" w:firstLine="709"/>
        <w:jc w:val="center"/>
        <w:rPr>
          <w:rFonts w:ascii="Times New Roman" w:hAnsi="Times New Roman" w:cs="Times New Roman"/>
          <w:b/>
          <w:sz w:val="28"/>
          <w:szCs w:val="28"/>
          <w:lang w:val="uk-UA"/>
        </w:rPr>
      </w:pPr>
    </w:p>
    <w:p w14:paraId="4B29A90F"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3.1.1 </w:t>
      </w:r>
      <w:r>
        <w:rPr>
          <w:rFonts w:ascii="Times New Roman" w:hAnsi="Times New Roman" w:cs="Times New Roman"/>
          <w:b/>
          <w:color w:val="000000"/>
          <w:sz w:val="28"/>
          <w:szCs w:val="28"/>
          <w:lang w:val="uk-UA"/>
        </w:rPr>
        <w:t>Розширення мережі закладів та інфраструктури з надання соціальних послуг</w:t>
      </w:r>
    </w:p>
    <w:p w14:paraId="18477809" w14:textId="77777777" w:rsidR="003F478A" w:rsidRDefault="003F478A">
      <w:pPr>
        <w:widowControl w:val="0"/>
        <w:tabs>
          <w:tab w:val="left" w:pos="709"/>
        </w:tabs>
        <w:ind w:firstLine="709"/>
        <w:jc w:val="both"/>
      </w:pPr>
      <w:r>
        <w:rPr>
          <w:color w:val="00000A"/>
          <w:sz w:val="28"/>
          <w:szCs w:val="28"/>
        </w:rPr>
        <w:t>Моніторинг потреб у соціальних послугах, створення їх реєстру, та пошук</w:t>
      </w:r>
      <w:r>
        <w:rPr>
          <w:color w:val="00000A"/>
          <w:sz w:val="28"/>
          <w:szCs w:val="28"/>
        </w:rPr>
        <w:br/>
        <w:t xml:space="preserve">джерел фінансування для їх задоволення; розробка нормативно-правової бази для регламентацій та організації соціальних послуг в територіальній громаді (у тому числі для організації роботи альтернативних фахівців). Проведення моніторингу щодо наявності та необхідності, та забезпечити встановлення пандусів та поручнів біля адміністративних будівель та закладів соціальної сфери. </w:t>
      </w:r>
    </w:p>
    <w:p w14:paraId="08D4A952" w14:textId="77777777" w:rsidR="003F478A" w:rsidRDefault="003F478A">
      <w:pPr>
        <w:widowControl w:val="0"/>
        <w:tabs>
          <w:tab w:val="left" w:pos="709"/>
        </w:tabs>
        <w:ind w:firstLine="709"/>
        <w:jc w:val="both"/>
      </w:pPr>
      <w:r>
        <w:rPr>
          <w:color w:val="00000A"/>
          <w:sz w:val="28"/>
          <w:szCs w:val="28"/>
        </w:rPr>
        <w:t>Підвищення кваліфікації фахівців, які надають соціальні послуги; формування мережі (інфраструктури) закладів з надання соціальних послуг.</w:t>
      </w:r>
      <w:r>
        <w:rPr>
          <w:color w:val="00000A"/>
          <w:sz w:val="28"/>
          <w:szCs w:val="28"/>
        </w:rPr>
        <w:br/>
        <w:t>Створення тимчасового соціального житла для людей похилого віку (хоспіс) та жінок, які потерпають від домашнього насилля, дітей-сиріт, інших вразливих категорій населення, з залученням психологів та інших спеціалістів. Забезпечити тимчасове соціальне житло меблями, обладнанням, тощо (за рахунок грантових коштів, зокрема від фондів ПРООН, а також платних та за рахунок бюджетів різних рівнів).</w:t>
      </w:r>
    </w:p>
    <w:p w14:paraId="61705D2B" w14:textId="77777777" w:rsidR="003F478A" w:rsidRDefault="003F478A">
      <w:pPr>
        <w:widowControl w:val="0"/>
        <w:tabs>
          <w:tab w:val="left" w:pos="709"/>
        </w:tabs>
        <w:ind w:firstLine="709"/>
        <w:jc w:val="both"/>
      </w:pPr>
      <w:r>
        <w:rPr>
          <w:color w:val="000000"/>
          <w:sz w:val="28"/>
          <w:szCs w:val="28"/>
          <w:lang w:eastAsia="ru-RU"/>
        </w:rPr>
        <w:lastRenderedPageBreak/>
        <w:t>Проведення  комплексу доброчинних заходів, спрямованих  на адресну підтримку пенсіонерів, інвалідів, дітей – загиблих військовослужбовців, багатодітних  сімей, інших соціально незахищених категорій громадян.</w:t>
      </w:r>
    </w:p>
    <w:p w14:paraId="2EB3252C"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bCs/>
          <w:color w:val="000000"/>
          <w:sz w:val="28"/>
          <w:szCs w:val="28"/>
          <w:lang w:val="uk-UA"/>
        </w:rPr>
        <w:t>Подолання дитячої безпритульності і бездоглядності, запобігання сирітству, створення умов для всебічного розвитку та виховання дітей, покращення якості життя соціально вразливих груп</w:t>
      </w:r>
    </w:p>
    <w:p w14:paraId="29A5C7B3" w14:textId="77777777" w:rsidR="003F478A" w:rsidRDefault="003F478A">
      <w:pPr>
        <w:pStyle w:val="af3"/>
        <w:spacing w:after="0" w:line="240" w:lineRule="auto"/>
        <w:ind w:left="0" w:firstLine="709"/>
        <w:jc w:val="both"/>
        <w:rPr>
          <w:rFonts w:ascii="Times New Roman" w:hAnsi="Times New Roman" w:cs="Times New Roman"/>
          <w:bCs/>
          <w:color w:val="000000"/>
          <w:sz w:val="28"/>
          <w:szCs w:val="28"/>
          <w:lang w:val="uk-UA"/>
        </w:rPr>
      </w:pPr>
    </w:p>
    <w:p w14:paraId="57EAF924"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3.1.2 </w:t>
      </w:r>
      <w:r>
        <w:rPr>
          <w:rFonts w:ascii="Times New Roman" w:hAnsi="Times New Roman" w:cs="Times New Roman"/>
          <w:b/>
          <w:bCs/>
          <w:color w:val="000000"/>
          <w:sz w:val="28"/>
          <w:szCs w:val="28"/>
          <w:lang w:val="uk-UA"/>
        </w:rPr>
        <w:t>Комфортний та конкурентноспроможний заклад освіти</w:t>
      </w:r>
    </w:p>
    <w:p w14:paraId="6C64AF1F" w14:textId="77777777" w:rsidR="003F478A" w:rsidRDefault="003F478A">
      <w:pPr>
        <w:pStyle w:val="afc"/>
        <w:widowControl w:val="0"/>
        <w:tabs>
          <w:tab w:val="left" w:pos="0"/>
          <w:tab w:val="left" w:pos="993"/>
        </w:tabs>
        <w:spacing w:before="0"/>
        <w:ind w:firstLine="709"/>
        <w:jc w:val="both"/>
      </w:pPr>
      <w:r>
        <w:rPr>
          <w:rFonts w:ascii="Times New Roman" w:hAnsi="Times New Roman" w:cs="Times New Roman"/>
          <w:color w:val="000000"/>
          <w:sz w:val="28"/>
          <w:szCs w:val="28"/>
        </w:rPr>
        <w:t>Комфортний освітній простір передбачає облаштування та технічне</w:t>
      </w:r>
      <w:r>
        <w:rPr>
          <w:rFonts w:ascii="Times New Roman" w:hAnsi="Times New Roman" w:cs="Times New Roman"/>
          <w:color w:val="000000"/>
          <w:sz w:val="28"/>
          <w:szCs w:val="28"/>
        </w:rPr>
        <w:br/>
        <w:t xml:space="preserve">забезпечення шкіл та наповнення навчального процесу через проведення будівельних робіт (реконструкція, капітальний ремонт із запровадженням енергоефективних заходів), встановлення обладнання та програмного забезпечення, проведення швидкісного інтернету, Wi-Fi, ремонт під’їзних доріг до навчальних закладів. </w:t>
      </w:r>
      <w:r>
        <w:rPr>
          <w:rFonts w:ascii="Times New Roman" w:eastAsia="Times New Roman" w:hAnsi="Times New Roman" w:cs="Times New Roman"/>
          <w:color w:val="000000"/>
          <w:sz w:val="28"/>
          <w:szCs w:val="28"/>
          <w:lang w:eastAsia="ru-RU"/>
        </w:rPr>
        <w:t>Проведення повної комп’ютеризації закладів загальної середньої освіти із залученням різних джерел фінансування, навчання педаго-гічних працівників цифрової грамотності.</w:t>
      </w:r>
      <w:r>
        <w:rPr>
          <w:rFonts w:ascii="Times New Roman" w:eastAsia="Times New Roman" w:hAnsi="Times New Roman" w:cs="Times New Roman"/>
          <w:color w:val="FF0000"/>
          <w:sz w:val="28"/>
          <w:szCs w:val="28"/>
          <w:lang w:eastAsia="ru-RU"/>
        </w:rPr>
        <w:t xml:space="preserve"> </w:t>
      </w:r>
      <w:r>
        <w:rPr>
          <w:rFonts w:ascii="Times New Roman" w:hAnsi="Times New Roman" w:cs="Times New Roman"/>
          <w:color w:val="000000"/>
          <w:sz w:val="28"/>
          <w:szCs w:val="28"/>
        </w:rPr>
        <w:t xml:space="preserve">Нова українська школа буде співпрацювати з позашкільними закладами освіти, враховувати індивідуальні здібності дитини, уникатиме гендерних стереотипів. Необхідно перейти до школи компетентностей (поінформованість, обізнаність). Освітній процес базуватиметься на заохоченні і підтримці обдарованих дітей, запровадженні сучасних методик навчання і виховання, наданні допомоги дітям у підготовці до участі у Всеукраїнських учнівських олімпіадах з базових дисциплін, участі в творчих та інтелектуальних конкурсах, залученні обдарованої молоді до науково-дослідницької, експериментальної, творчої діяльності, популяризації здобутків, поширенні досвіду роботи педагогічних працівників. Вчителі допомагатимуть батькам здобувати спеціальні знання про розвиток дитини. Буде впроваджуватися педагогіка партнерства: співпраця між учителем, учнем і батьками, які мають стати рівноправними учасниками освітнього процесу.  </w:t>
      </w:r>
    </w:p>
    <w:p w14:paraId="6D9F1851" w14:textId="77777777" w:rsidR="003F478A" w:rsidRDefault="003F478A">
      <w:pPr>
        <w:pStyle w:val="afc"/>
        <w:widowControl w:val="0"/>
        <w:tabs>
          <w:tab w:val="left" w:pos="0"/>
          <w:tab w:val="left" w:pos="993"/>
        </w:tabs>
        <w:spacing w:before="0"/>
        <w:ind w:firstLine="709"/>
        <w:jc w:val="both"/>
      </w:pPr>
      <w:r>
        <w:rPr>
          <w:rFonts w:ascii="Times New Roman" w:hAnsi="Times New Roman" w:cs="Times New Roman"/>
          <w:color w:val="000000"/>
          <w:sz w:val="28"/>
          <w:szCs w:val="28"/>
        </w:rPr>
        <w:t>Досягнення завдання передбачається шляхом проведення</w:t>
      </w:r>
      <w:r>
        <w:rPr>
          <w:rFonts w:ascii="Times New Roman" w:hAnsi="Times New Roman" w:cs="Times New Roman"/>
          <w:color w:val="000000"/>
          <w:sz w:val="28"/>
          <w:szCs w:val="28"/>
        </w:rPr>
        <w:br/>
        <w:t>реконструкції та капітального ремонту закладів освіти з облаштуванням дошкільних підрозділів та капітального ремонту дитячих садочків з урахуванням концепції Нової української школи.</w:t>
      </w:r>
    </w:p>
    <w:p w14:paraId="0B74D689" w14:textId="77777777" w:rsidR="003F478A" w:rsidRDefault="003F478A">
      <w:pPr>
        <w:pStyle w:val="afc"/>
        <w:widowControl w:val="0"/>
        <w:tabs>
          <w:tab w:val="left" w:pos="0"/>
          <w:tab w:val="left" w:pos="993"/>
        </w:tabs>
        <w:spacing w:before="0"/>
        <w:ind w:firstLine="709"/>
        <w:jc w:val="both"/>
      </w:pPr>
      <w:r>
        <w:rPr>
          <w:rFonts w:ascii="Times New Roman" w:hAnsi="Times New Roman" w:cs="Times New Roman"/>
          <w:color w:val="000000"/>
          <w:sz w:val="28"/>
          <w:szCs w:val="28"/>
        </w:rPr>
        <w:t>З метою реалізації права школярів для здобуття повної загальної</w:t>
      </w:r>
      <w:r>
        <w:rPr>
          <w:rFonts w:ascii="Times New Roman" w:hAnsi="Times New Roman" w:cs="Times New Roman"/>
          <w:color w:val="000000"/>
          <w:sz w:val="28"/>
          <w:szCs w:val="28"/>
        </w:rPr>
        <w:br/>
        <w:t xml:space="preserve">середньої освіти на території Погребищенської громади, з метою забезпечення територіальної доступності до профільного навчання та створення умов для проживання дітей, які будуть приїздити в місто Погребище з інших населених пунктів, є нагальна потреба в </w:t>
      </w:r>
      <w:r>
        <w:rPr>
          <w:rFonts w:ascii="Times New Roman" w:hAnsi="Times New Roman" w:cs="Times New Roman"/>
          <w:sz w:val="28"/>
          <w:szCs w:val="28"/>
        </w:rPr>
        <w:t>будівництві/капітальному ремонті</w:t>
      </w:r>
      <w:r>
        <w:rPr>
          <w:rFonts w:ascii="Times New Roman" w:hAnsi="Times New Roman" w:cs="Times New Roman"/>
          <w:color w:val="000000"/>
          <w:sz w:val="28"/>
          <w:szCs w:val="28"/>
        </w:rPr>
        <w:t xml:space="preserve"> пансіону (гуртожитку).</w:t>
      </w:r>
    </w:p>
    <w:p w14:paraId="1C570A08" w14:textId="77777777" w:rsidR="003F478A" w:rsidRPr="00B366EE" w:rsidRDefault="003F478A">
      <w:pPr>
        <w:pStyle w:val="af3"/>
        <w:spacing w:after="0" w:line="240" w:lineRule="auto"/>
        <w:ind w:left="0" w:firstLine="709"/>
        <w:jc w:val="both"/>
        <w:rPr>
          <w:lang w:val="uk-UA"/>
        </w:rPr>
      </w:pPr>
      <w:r>
        <w:rPr>
          <w:rStyle w:val="2"/>
          <w:rFonts w:eastAsia="Batang"/>
          <w:sz w:val="28"/>
          <w:szCs w:val="28"/>
          <w:lang w:eastAsia="ru-RU"/>
        </w:rPr>
        <w:t>Організація безпечного підвозу учнів та педагогічних працівників шляхом реалізації програми «Шкільний автобус» (з</w:t>
      </w:r>
      <w:r>
        <w:rPr>
          <w:rStyle w:val="2"/>
          <w:sz w:val="28"/>
          <w:szCs w:val="28"/>
          <w:lang w:eastAsia="ru-RU"/>
        </w:rPr>
        <w:t>абезпечення у повному обсязі сільських населених пунктів шкільними автобусами, які відповідають необхідним технічним вимогам та безпековим вимогам).</w:t>
      </w:r>
    </w:p>
    <w:p w14:paraId="52289A97" w14:textId="77777777" w:rsidR="003F478A" w:rsidRPr="00B366EE" w:rsidRDefault="003F478A">
      <w:pPr>
        <w:pStyle w:val="af3"/>
        <w:spacing w:after="0" w:line="240" w:lineRule="auto"/>
        <w:ind w:left="0" w:firstLine="709"/>
        <w:jc w:val="both"/>
        <w:rPr>
          <w:lang w:val="uk-UA"/>
        </w:rPr>
      </w:pPr>
    </w:p>
    <w:p w14:paraId="7ABF69D8"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3.1.3 </w:t>
      </w:r>
      <w:r>
        <w:rPr>
          <w:rFonts w:ascii="Times New Roman" w:hAnsi="Times New Roman" w:cs="Times New Roman"/>
          <w:b/>
          <w:bCs/>
          <w:color w:val="000000"/>
          <w:sz w:val="28"/>
          <w:szCs w:val="28"/>
          <w:lang w:val="uk-UA"/>
        </w:rPr>
        <w:t>Зміцнення спроможності надання якісних послуг з</w:t>
      </w:r>
      <w:r>
        <w:rPr>
          <w:rFonts w:ascii="Times New Roman" w:hAnsi="Times New Roman" w:cs="Times New Roman"/>
          <w:b/>
          <w:color w:val="000000"/>
          <w:sz w:val="28"/>
          <w:szCs w:val="28"/>
          <w:lang w:val="uk-UA"/>
        </w:rPr>
        <w:br/>
      </w:r>
      <w:r>
        <w:rPr>
          <w:rFonts w:ascii="Times New Roman" w:hAnsi="Times New Roman" w:cs="Times New Roman"/>
          <w:b/>
          <w:bCs/>
          <w:color w:val="000000"/>
          <w:sz w:val="28"/>
          <w:szCs w:val="28"/>
          <w:lang w:val="uk-UA"/>
        </w:rPr>
        <w:t>охорони здоров'я закладами первинної ланки</w:t>
      </w:r>
    </w:p>
    <w:p w14:paraId="1C4C7F41" w14:textId="77777777" w:rsidR="003F478A" w:rsidRPr="00B366EE" w:rsidRDefault="003F478A">
      <w:pPr>
        <w:pStyle w:val="23"/>
        <w:widowControl w:val="0"/>
        <w:spacing w:after="0" w:line="240" w:lineRule="auto"/>
        <w:ind w:left="0" w:firstLine="709"/>
        <w:jc w:val="both"/>
        <w:rPr>
          <w:lang w:val="ru-RU"/>
        </w:rPr>
      </w:pPr>
      <w:r>
        <w:rPr>
          <w:color w:val="00000A"/>
          <w:sz w:val="28"/>
          <w:szCs w:val="28"/>
          <w:lang w:val="uk-UA"/>
        </w:rPr>
        <w:lastRenderedPageBreak/>
        <w:t xml:space="preserve">Вдосконалення та зміцнення матеріально-технічної бази Центру первинної медикосанітарної допомоги: збереження, капітальні ремонти та розвиток міських і сільських сімейних лікарських амбулаторій та ФАПів. </w:t>
      </w:r>
    </w:p>
    <w:p w14:paraId="3DBA96C9" w14:textId="77777777" w:rsidR="003F478A" w:rsidRPr="00B366EE" w:rsidRDefault="003F478A">
      <w:pPr>
        <w:pStyle w:val="23"/>
        <w:widowControl w:val="0"/>
        <w:spacing w:after="0" w:line="240" w:lineRule="auto"/>
        <w:ind w:left="0" w:firstLine="709"/>
        <w:jc w:val="both"/>
        <w:rPr>
          <w:lang w:val="ru-RU"/>
        </w:rPr>
      </w:pPr>
      <w:r>
        <w:rPr>
          <w:color w:val="00000A"/>
          <w:sz w:val="28"/>
          <w:szCs w:val="28"/>
          <w:lang w:val="uk-UA"/>
        </w:rPr>
        <w:t>Оснащення сімейних амбулаторій згідно з табелем оснащення, включаючи</w:t>
      </w:r>
      <w:r>
        <w:rPr>
          <w:color w:val="00000A"/>
          <w:sz w:val="28"/>
          <w:szCs w:val="28"/>
          <w:lang w:val="uk-UA"/>
        </w:rPr>
        <w:br/>
        <w:t>забезпечення сімейних лікарів лабораторними швидкими тест-системами для діагностики основних небезпечних гострих та хронічних захворювань.</w:t>
      </w:r>
    </w:p>
    <w:p w14:paraId="3A37835F" w14:textId="77777777" w:rsidR="003F478A" w:rsidRPr="00B366EE" w:rsidRDefault="003F478A">
      <w:pPr>
        <w:pStyle w:val="23"/>
        <w:widowControl w:val="0"/>
        <w:spacing w:after="0" w:line="240" w:lineRule="auto"/>
        <w:ind w:left="0" w:firstLine="709"/>
        <w:jc w:val="both"/>
        <w:rPr>
          <w:lang w:val="ru-RU"/>
        </w:rPr>
      </w:pPr>
      <w:r>
        <w:rPr>
          <w:color w:val="00000A"/>
          <w:sz w:val="28"/>
          <w:szCs w:val="28"/>
          <w:lang w:val="uk-UA"/>
        </w:rPr>
        <w:t>Створення умов для кадрового забезпечення закладів медицини шляхом</w:t>
      </w:r>
      <w:r>
        <w:rPr>
          <w:color w:val="00000A"/>
          <w:sz w:val="28"/>
          <w:szCs w:val="28"/>
          <w:lang w:val="uk-UA"/>
        </w:rPr>
        <w:br/>
        <w:t xml:space="preserve">запровадження системи стимулювання роботи лікарів на селі та в місті шляхом забезпечення сільських і міських сімейних лікарів службовим житлом та службовим автотранспортом, </w:t>
      </w:r>
      <w:r>
        <w:rPr>
          <w:rFonts w:eastAsia="Times New Roman"/>
          <w:color w:val="000000"/>
          <w:sz w:val="28"/>
          <w:szCs w:val="28"/>
          <w:lang w:val="uk-UA" w:eastAsia="ru-RU"/>
        </w:rPr>
        <w:t xml:space="preserve">широкосмуговим доступом до мережі Інтернет, </w:t>
      </w:r>
      <w:r>
        <w:rPr>
          <w:color w:val="000000"/>
          <w:sz w:val="28"/>
          <w:szCs w:val="28"/>
          <w:lang w:val="uk-UA"/>
        </w:rPr>
        <w:t>можливостями для отримання освіти і підвищення</w:t>
      </w:r>
      <w:r>
        <w:rPr>
          <w:color w:val="000000"/>
          <w:sz w:val="28"/>
          <w:szCs w:val="28"/>
          <w:lang w:val="uk-UA"/>
        </w:rPr>
        <w:br/>
        <w:t>кваліфікації.</w:t>
      </w:r>
    </w:p>
    <w:p w14:paraId="7EB7B1FE" w14:textId="77777777" w:rsidR="003F478A" w:rsidRPr="00B366EE" w:rsidRDefault="003F478A">
      <w:pPr>
        <w:pStyle w:val="23"/>
        <w:widowControl w:val="0"/>
        <w:spacing w:after="0" w:line="240" w:lineRule="auto"/>
        <w:ind w:left="0" w:firstLine="709"/>
        <w:jc w:val="both"/>
        <w:rPr>
          <w:lang w:val="ru-RU"/>
        </w:rPr>
      </w:pPr>
      <w:r>
        <w:rPr>
          <w:color w:val="000000"/>
          <w:sz w:val="28"/>
          <w:szCs w:val="28"/>
          <w:lang w:val="ru-RU"/>
        </w:rPr>
        <w:t>Досягнення завдання передбачається шляхом проведення таких</w:t>
      </w:r>
      <w:r>
        <w:rPr>
          <w:color w:val="000000"/>
          <w:sz w:val="28"/>
          <w:szCs w:val="28"/>
          <w:lang w:val="ru-RU"/>
        </w:rPr>
        <w:br/>
        <w:t>заходів:</w:t>
      </w:r>
    </w:p>
    <w:p w14:paraId="68345F59" w14:textId="77777777" w:rsidR="003F478A" w:rsidRPr="00B366EE" w:rsidRDefault="003F478A">
      <w:pPr>
        <w:pStyle w:val="23"/>
        <w:widowControl w:val="0"/>
        <w:numPr>
          <w:ilvl w:val="0"/>
          <w:numId w:val="14"/>
        </w:numPr>
        <w:spacing w:after="0" w:line="240" w:lineRule="auto"/>
        <w:ind w:left="0" w:firstLine="709"/>
        <w:jc w:val="both"/>
        <w:rPr>
          <w:lang w:val="ru-RU"/>
        </w:rPr>
      </w:pPr>
      <w:r>
        <w:rPr>
          <w:sz w:val="28"/>
          <w:szCs w:val="28"/>
          <w:lang w:val="ru-RU"/>
        </w:rPr>
        <w:t>максимальне наближення медичного обслуговування до</w:t>
      </w:r>
      <w:r>
        <w:rPr>
          <w:sz w:val="28"/>
          <w:szCs w:val="28"/>
          <w:lang w:val="ru-RU"/>
        </w:rPr>
        <w:br/>
        <w:t>населення з урахуванням потреб вразливих груп, жінок та дітей;</w:t>
      </w:r>
    </w:p>
    <w:p w14:paraId="3C3ABFC2" w14:textId="77777777" w:rsidR="003F478A" w:rsidRPr="00B366EE" w:rsidRDefault="003F478A">
      <w:pPr>
        <w:pStyle w:val="23"/>
        <w:widowControl w:val="0"/>
        <w:numPr>
          <w:ilvl w:val="0"/>
          <w:numId w:val="14"/>
        </w:numPr>
        <w:spacing w:after="0" w:line="240" w:lineRule="auto"/>
        <w:ind w:left="0" w:firstLine="709"/>
        <w:jc w:val="both"/>
        <w:rPr>
          <w:lang w:val="ru-RU"/>
        </w:rPr>
      </w:pPr>
      <w:r>
        <w:rPr>
          <w:color w:val="000000"/>
          <w:sz w:val="28"/>
          <w:szCs w:val="28"/>
          <w:lang w:val="uk-UA"/>
        </w:rPr>
        <w:t>з</w:t>
      </w:r>
      <w:r>
        <w:rPr>
          <w:rFonts w:eastAsia="Times New Roman"/>
          <w:color w:val="000000"/>
          <w:sz w:val="28"/>
          <w:szCs w:val="28"/>
          <w:lang w:val="ru-RU" w:eastAsia="ru-RU"/>
        </w:rPr>
        <w:t xml:space="preserve">абезпечення сучасними технічними та інформаційно-програмними засобами для функціонування електронної системи охорони здоров’я </w:t>
      </w:r>
      <w:r>
        <w:rPr>
          <w:sz w:val="28"/>
          <w:szCs w:val="28"/>
          <w:lang w:val="ru-RU"/>
        </w:rPr>
        <w:t>та медичного обладнання, зокрема з використанням системи телеметричних послуг, особливо коли відстань є критичним чинником для надання допомоги;</w:t>
      </w:r>
      <w:r>
        <w:rPr>
          <w:rFonts w:eastAsia="Times New Roman"/>
          <w:color w:val="FF0000"/>
          <w:sz w:val="28"/>
          <w:szCs w:val="28"/>
          <w:lang w:val="ru-RU" w:eastAsia="ru-RU"/>
        </w:rPr>
        <w:t>.</w:t>
      </w:r>
    </w:p>
    <w:p w14:paraId="34DB5AEE" w14:textId="77777777" w:rsidR="003F478A" w:rsidRPr="00B366EE" w:rsidRDefault="003F478A">
      <w:pPr>
        <w:pStyle w:val="23"/>
        <w:widowControl w:val="0"/>
        <w:numPr>
          <w:ilvl w:val="0"/>
          <w:numId w:val="14"/>
        </w:numPr>
        <w:spacing w:after="0" w:line="240" w:lineRule="auto"/>
        <w:ind w:left="0" w:firstLine="709"/>
        <w:jc w:val="both"/>
        <w:rPr>
          <w:lang w:val="ru-RU"/>
        </w:rPr>
      </w:pPr>
      <w:r>
        <w:rPr>
          <w:sz w:val="28"/>
          <w:szCs w:val="28"/>
          <w:lang w:val="ru-RU"/>
        </w:rPr>
        <w:t>забезпечення закладів спеціальними санітарними транспортними</w:t>
      </w:r>
      <w:r>
        <w:rPr>
          <w:sz w:val="28"/>
          <w:szCs w:val="28"/>
          <w:lang w:val="ru-RU"/>
        </w:rPr>
        <w:br/>
        <w:t>засобами, спеціалізованим автомобілем для організації роботи мобільної амбулаторії з можливістю телемедичного консультування сільського населення.</w:t>
      </w:r>
    </w:p>
    <w:p w14:paraId="5E3C340D" w14:textId="77777777" w:rsidR="003F478A" w:rsidRDefault="003F478A">
      <w:pPr>
        <w:pStyle w:val="af3"/>
        <w:spacing w:after="0" w:line="240" w:lineRule="auto"/>
        <w:ind w:left="0" w:firstLine="709"/>
        <w:jc w:val="both"/>
        <w:rPr>
          <w:rFonts w:ascii="Times New Roman" w:hAnsi="Times New Roman" w:cs="Times New Roman"/>
          <w:bCs/>
          <w:color w:val="000000"/>
          <w:sz w:val="28"/>
          <w:szCs w:val="28"/>
          <w:lang w:val="uk-UA"/>
        </w:rPr>
      </w:pPr>
    </w:p>
    <w:p w14:paraId="46A5BD86"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3.1.4 </w:t>
      </w:r>
      <w:r>
        <w:rPr>
          <w:rFonts w:ascii="Times New Roman" w:hAnsi="Times New Roman" w:cs="Times New Roman"/>
          <w:b/>
          <w:bCs/>
          <w:color w:val="000000"/>
          <w:sz w:val="28"/>
          <w:szCs w:val="28"/>
          <w:lang w:val="uk-UA"/>
        </w:rPr>
        <w:t>Забезпечення надання якісної та своєчасної</w:t>
      </w:r>
      <w:r>
        <w:rPr>
          <w:rFonts w:ascii="Times New Roman" w:hAnsi="Times New Roman" w:cs="Times New Roman"/>
          <w:b/>
          <w:color w:val="000000"/>
          <w:sz w:val="28"/>
          <w:szCs w:val="28"/>
          <w:lang w:val="uk-UA"/>
        </w:rPr>
        <w:br/>
      </w:r>
      <w:r>
        <w:rPr>
          <w:rFonts w:ascii="Times New Roman" w:hAnsi="Times New Roman" w:cs="Times New Roman"/>
          <w:b/>
          <w:bCs/>
          <w:color w:val="000000"/>
          <w:sz w:val="28"/>
          <w:szCs w:val="28"/>
          <w:lang w:val="uk-UA"/>
        </w:rPr>
        <w:t>допомоги медичним закладом другого рівня</w:t>
      </w:r>
    </w:p>
    <w:p w14:paraId="5F649F9C" w14:textId="77777777" w:rsidR="003F478A" w:rsidRPr="00B366EE" w:rsidRDefault="003F478A">
      <w:pPr>
        <w:pStyle w:val="23"/>
        <w:widowControl w:val="0"/>
        <w:spacing w:after="0" w:line="240" w:lineRule="auto"/>
        <w:ind w:left="0" w:firstLine="709"/>
        <w:jc w:val="both"/>
        <w:rPr>
          <w:lang w:val="ru-RU"/>
        </w:rPr>
      </w:pPr>
      <w:r>
        <w:rPr>
          <w:color w:val="000000"/>
          <w:sz w:val="28"/>
          <w:szCs w:val="28"/>
          <w:lang w:val="uk-UA"/>
        </w:rPr>
        <w:t>З метою покращення якості надання спеціалізованої медичної</w:t>
      </w:r>
      <w:r>
        <w:rPr>
          <w:color w:val="000000"/>
          <w:sz w:val="28"/>
          <w:szCs w:val="28"/>
          <w:lang w:val="uk-UA"/>
        </w:rPr>
        <w:br/>
        <w:t>допомоги продовжиться робота з ремонту відділень лікарні, систем</w:t>
      </w:r>
      <w:r>
        <w:rPr>
          <w:color w:val="000000"/>
          <w:sz w:val="28"/>
          <w:szCs w:val="28"/>
          <w:lang w:val="uk-UA"/>
        </w:rPr>
        <w:br/>
        <w:t>комунікацій, розширення переліку медичних послуг, модернізації</w:t>
      </w:r>
      <w:r>
        <w:rPr>
          <w:color w:val="000000"/>
          <w:sz w:val="28"/>
          <w:szCs w:val="28"/>
          <w:lang w:val="uk-UA"/>
        </w:rPr>
        <w:br/>
        <w:t>обладнання з використанням сучасних технологій, в тому числі і телеметричних, залучення медичних кадрів з використанням стимулюючих інструментів.</w:t>
      </w:r>
    </w:p>
    <w:p w14:paraId="324C0D06" w14:textId="77777777" w:rsidR="003F478A" w:rsidRDefault="003F478A">
      <w:pPr>
        <w:pStyle w:val="af3"/>
        <w:spacing w:after="0" w:line="240" w:lineRule="auto"/>
        <w:ind w:left="0" w:firstLine="709"/>
        <w:jc w:val="both"/>
        <w:rPr>
          <w:rFonts w:ascii="Times New Roman" w:hAnsi="Times New Roman" w:cs="Times New Roman"/>
          <w:color w:val="FF0000"/>
          <w:sz w:val="28"/>
          <w:szCs w:val="28"/>
          <w:lang w:val="uk-UA"/>
        </w:rPr>
      </w:pPr>
    </w:p>
    <w:p w14:paraId="2A9C617E" w14:textId="77777777" w:rsidR="003F478A" w:rsidRDefault="003F478A">
      <w:pPr>
        <w:pStyle w:val="af3"/>
        <w:spacing w:after="0" w:line="240" w:lineRule="auto"/>
        <w:ind w:left="0" w:firstLine="709"/>
        <w:jc w:val="center"/>
      </w:pPr>
      <w:r>
        <w:rPr>
          <w:rFonts w:ascii="Times New Roman" w:hAnsi="Times New Roman" w:cs="Times New Roman"/>
          <w:b/>
          <w:sz w:val="28"/>
          <w:szCs w:val="28"/>
          <w:lang w:val="uk-UA"/>
        </w:rPr>
        <w:t xml:space="preserve">Оперативна ціль 3.2 </w:t>
      </w:r>
      <w:r>
        <w:rPr>
          <w:rFonts w:ascii="Times New Roman" w:hAnsi="Times New Roman" w:cs="Times New Roman"/>
          <w:b/>
          <w:bCs/>
          <w:color w:val="000000"/>
          <w:sz w:val="28"/>
          <w:szCs w:val="28"/>
          <w:lang w:val="uk-UA"/>
        </w:rPr>
        <w:t>Р</w:t>
      </w:r>
      <w:r>
        <w:rPr>
          <w:rFonts w:ascii="Times New Roman" w:hAnsi="Times New Roman" w:cs="Times New Roman"/>
          <w:b/>
          <w:bCs/>
          <w:color w:val="000000"/>
          <w:sz w:val="28"/>
          <w:szCs w:val="28"/>
        </w:rPr>
        <w:t>озширення можливостей для забезпечення</w:t>
      </w:r>
      <w:r>
        <w:rPr>
          <w:rFonts w:ascii="Times New Roman" w:hAnsi="Times New Roman" w:cs="Times New Roman"/>
          <w:b/>
          <w:color w:val="000000"/>
          <w:sz w:val="28"/>
          <w:szCs w:val="28"/>
        </w:rPr>
        <w:br/>
      </w:r>
      <w:r>
        <w:rPr>
          <w:rFonts w:ascii="Times New Roman" w:hAnsi="Times New Roman" w:cs="Times New Roman"/>
          <w:b/>
          <w:bCs/>
          <w:color w:val="000000"/>
          <w:sz w:val="28"/>
          <w:szCs w:val="28"/>
        </w:rPr>
        <w:t>культурних потреб, здорового способу життя</w:t>
      </w:r>
    </w:p>
    <w:p w14:paraId="4C54EF19"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71656121"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3.2.1 </w:t>
      </w:r>
      <w:r>
        <w:rPr>
          <w:rFonts w:ascii="Times New Roman" w:hAnsi="Times New Roman" w:cs="Times New Roman"/>
          <w:b/>
          <w:bCs/>
          <w:color w:val="000000"/>
          <w:sz w:val="28"/>
          <w:szCs w:val="28"/>
          <w:lang w:val="uk-UA"/>
        </w:rPr>
        <w:t>Розширення можливостей для забезпечення</w:t>
      </w:r>
      <w:r>
        <w:rPr>
          <w:rFonts w:ascii="Times New Roman" w:hAnsi="Times New Roman" w:cs="Times New Roman"/>
          <w:b/>
          <w:color w:val="000000"/>
          <w:sz w:val="28"/>
          <w:szCs w:val="28"/>
          <w:lang w:val="uk-UA"/>
        </w:rPr>
        <w:br/>
      </w:r>
      <w:r>
        <w:rPr>
          <w:rFonts w:ascii="Times New Roman" w:hAnsi="Times New Roman" w:cs="Times New Roman"/>
          <w:b/>
          <w:bCs/>
          <w:color w:val="000000"/>
          <w:sz w:val="28"/>
          <w:szCs w:val="28"/>
          <w:lang w:val="uk-UA"/>
        </w:rPr>
        <w:t>культурних потреб мешканців громади</w:t>
      </w:r>
    </w:p>
    <w:p w14:paraId="594C2107" w14:textId="77777777" w:rsidR="003F478A" w:rsidRDefault="003F478A">
      <w:pPr>
        <w:pStyle w:val="afc"/>
        <w:widowControl w:val="0"/>
        <w:tabs>
          <w:tab w:val="left" w:pos="0"/>
          <w:tab w:val="left" w:pos="993"/>
        </w:tabs>
        <w:spacing w:before="0"/>
        <w:ind w:firstLine="709"/>
        <w:jc w:val="both"/>
      </w:pPr>
      <w:r>
        <w:rPr>
          <w:rFonts w:ascii="Times New Roman" w:hAnsi="Times New Roman" w:cs="Times New Roman"/>
          <w:color w:val="000000"/>
          <w:sz w:val="28"/>
          <w:szCs w:val="28"/>
        </w:rPr>
        <w:t>Одним із важливих завдань розвитку Погребищенської територіальної громади є зміцнення української свідомості та виховання патріотизму, а також створення умов для задоволення культурних потреб і розкриття творчого потенціалу мешканців громади, що буде відбуватися через підтримку закладів культури та розвиток мистецтв. Проведення Всеукраїнського форуму «Україна сакральна» за зміцнення національної єдності України.</w:t>
      </w:r>
    </w:p>
    <w:p w14:paraId="589BF510" w14:textId="77777777" w:rsidR="003F478A" w:rsidRDefault="003F478A">
      <w:pPr>
        <w:pStyle w:val="afc"/>
        <w:widowControl w:val="0"/>
        <w:tabs>
          <w:tab w:val="left" w:pos="0"/>
          <w:tab w:val="left" w:pos="993"/>
        </w:tabs>
        <w:spacing w:before="0"/>
        <w:ind w:firstLine="709"/>
        <w:jc w:val="both"/>
      </w:pPr>
      <w:r>
        <w:rPr>
          <w:rFonts w:ascii="Times New Roman" w:hAnsi="Times New Roman" w:cs="Times New Roman"/>
          <w:color w:val="000000"/>
          <w:sz w:val="28"/>
          <w:szCs w:val="28"/>
        </w:rPr>
        <w:t>Сфера забезпечення культурних потреб громади потребує більш</w:t>
      </w:r>
      <w:r>
        <w:rPr>
          <w:rFonts w:ascii="Times New Roman" w:hAnsi="Times New Roman" w:cs="Times New Roman"/>
          <w:color w:val="000000"/>
          <w:sz w:val="28"/>
          <w:szCs w:val="28"/>
        </w:rPr>
        <w:br/>
        <w:t xml:space="preserve">активного регулювання. Передусім, належить провести інвентаризацію закладів </w:t>
      </w:r>
      <w:r>
        <w:rPr>
          <w:rFonts w:ascii="Times New Roman" w:hAnsi="Times New Roman" w:cs="Times New Roman"/>
          <w:color w:val="000000"/>
          <w:sz w:val="28"/>
          <w:szCs w:val="28"/>
        </w:rPr>
        <w:lastRenderedPageBreak/>
        <w:t>культури (бібліотек, клубів) для прийняття рішення щодо оптимізації мережі та покращення кадрового забезпечення. Поетапне проведення електронної паспортизації об’єктів культурної спадщини</w:t>
      </w:r>
    </w:p>
    <w:p w14:paraId="721559C0" w14:textId="77777777" w:rsidR="003F478A" w:rsidRDefault="003F478A">
      <w:pPr>
        <w:pStyle w:val="afc"/>
        <w:widowControl w:val="0"/>
        <w:tabs>
          <w:tab w:val="left" w:pos="0"/>
          <w:tab w:val="left" w:pos="993"/>
        </w:tabs>
        <w:spacing w:before="0"/>
        <w:ind w:firstLine="709"/>
        <w:jc w:val="both"/>
      </w:pPr>
      <w:r>
        <w:rPr>
          <w:rFonts w:ascii="Times New Roman" w:eastAsia="Times New Roman" w:hAnsi="Times New Roman" w:cs="Times New Roman"/>
          <w:color w:val="000000"/>
          <w:sz w:val="28"/>
          <w:szCs w:val="28"/>
          <w:lang w:eastAsia="ru-RU"/>
        </w:rPr>
        <w:t>Поліпшення матеріально-технічного оснащення закладів культури в обсязі, необхідному для дотримання мінімальних стандартів забезпечення населення якісними і доступними послугами у сфері культури та перетворення їх у центри культурного розвитку територіальної громади, що позитивно впливають на формування місцевої та загальноукраїнської ідентичності.</w:t>
      </w:r>
      <w:r>
        <w:rPr>
          <w:rFonts w:ascii="Times New Roman" w:hAnsi="Times New Roman" w:cs="Times New Roman"/>
          <w:color w:val="000000"/>
          <w:sz w:val="28"/>
          <w:szCs w:val="28"/>
        </w:rPr>
        <w:t xml:space="preserve"> Одним з можливих нових напрямків діяльності закладів культури може бути відкриття громадських центрів доступу до Інтернет (комп’ютеризація та підключення до мережі Інтернет закладів культури громади). </w:t>
      </w:r>
    </w:p>
    <w:p w14:paraId="38210D04" w14:textId="77777777" w:rsidR="003F478A" w:rsidRDefault="003F478A">
      <w:pPr>
        <w:pStyle w:val="afc"/>
        <w:widowControl w:val="0"/>
        <w:tabs>
          <w:tab w:val="left" w:pos="0"/>
          <w:tab w:val="left" w:pos="993"/>
        </w:tabs>
        <w:spacing w:before="0"/>
        <w:ind w:firstLine="709"/>
        <w:jc w:val="both"/>
      </w:pPr>
      <w:r>
        <w:rPr>
          <w:rFonts w:ascii="Times New Roman" w:hAnsi="Times New Roman" w:cs="Times New Roman"/>
          <w:color w:val="000000"/>
          <w:sz w:val="28"/>
          <w:szCs w:val="28"/>
        </w:rPr>
        <w:t>Досягнення завдання передбачається шляхом проведення ремонту та</w:t>
      </w:r>
      <w:r>
        <w:rPr>
          <w:rFonts w:ascii="Times New Roman" w:hAnsi="Times New Roman" w:cs="Times New Roman"/>
          <w:color w:val="000000"/>
          <w:sz w:val="28"/>
          <w:szCs w:val="28"/>
        </w:rPr>
        <w:br/>
        <w:t>реконструкції сільських закладів культури, міського парку культури і</w:t>
      </w:r>
      <w:r>
        <w:rPr>
          <w:rFonts w:ascii="Times New Roman" w:hAnsi="Times New Roman" w:cs="Times New Roman"/>
          <w:color w:val="000000"/>
          <w:sz w:val="28"/>
          <w:szCs w:val="28"/>
        </w:rPr>
        <w:br/>
        <w:t>відпочинку, дитячої музичної школи, Центру культури та дозвілля, а також завдяки підвищенню рівня організації і проведення культурно-масових заходів в Погребищенській територіальній громаді.</w:t>
      </w:r>
    </w:p>
    <w:p w14:paraId="66FD2C71"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rPr>
        <w:t>Участь творчих колективів закладів культури району у регіональних, обласних, Всеукраїнських Міжнародних конкурсах, фестивалях, виставках народної творчості, ужиткового мистецтва</w:t>
      </w:r>
      <w:r>
        <w:rPr>
          <w:rFonts w:ascii="Times New Roman" w:hAnsi="Times New Roman" w:cs="Times New Roman"/>
          <w:color w:val="000000"/>
          <w:sz w:val="28"/>
          <w:szCs w:val="28"/>
          <w:lang w:val="uk-UA"/>
        </w:rPr>
        <w:t>.</w:t>
      </w:r>
    </w:p>
    <w:p w14:paraId="199ECAA9" w14:textId="77777777" w:rsidR="003F478A" w:rsidRDefault="003F478A">
      <w:pPr>
        <w:pStyle w:val="af3"/>
        <w:spacing w:after="0" w:line="240" w:lineRule="auto"/>
        <w:ind w:left="0" w:firstLine="709"/>
        <w:jc w:val="both"/>
        <w:rPr>
          <w:rFonts w:ascii="Times New Roman" w:hAnsi="Times New Roman" w:cs="Times New Roman"/>
          <w:color w:val="000000"/>
          <w:sz w:val="28"/>
          <w:szCs w:val="28"/>
          <w:lang w:val="uk-UA"/>
        </w:rPr>
      </w:pPr>
    </w:p>
    <w:p w14:paraId="7BD1868A"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Завдання 3.2.2 Розвиток сучасної спортивної  інфраструктури</w:t>
      </w:r>
    </w:p>
    <w:p w14:paraId="30235179" w14:textId="77777777" w:rsidR="003F478A" w:rsidRPr="00B366EE" w:rsidRDefault="003F478A">
      <w:pPr>
        <w:pStyle w:val="23"/>
        <w:widowControl w:val="0"/>
        <w:spacing w:after="0" w:line="240" w:lineRule="auto"/>
        <w:ind w:left="0" w:firstLine="709"/>
        <w:jc w:val="both"/>
        <w:rPr>
          <w:lang w:val="ru-RU"/>
        </w:rPr>
      </w:pPr>
      <w:r>
        <w:rPr>
          <w:color w:val="000000"/>
          <w:sz w:val="28"/>
          <w:szCs w:val="28"/>
          <w:lang w:val="ru-RU"/>
        </w:rPr>
        <w:t>Профілактика захворювань – це створення сприятливих умов для</w:t>
      </w:r>
      <w:r>
        <w:rPr>
          <w:color w:val="000000"/>
          <w:sz w:val="28"/>
          <w:szCs w:val="28"/>
          <w:lang w:val="ru-RU"/>
        </w:rPr>
        <w:br/>
        <w:t>занять різноманітними формами оздоровлення, фізичною культурою і видами спорту. Для цього необхідно створити умови для залучення мешканців громади до регулярних занять фізичної культурою, спортом, організаці</w:t>
      </w:r>
      <w:r>
        <w:rPr>
          <w:color w:val="000000"/>
          <w:sz w:val="28"/>
          <w:szCs w:val="28"/>
          <w:lang w:val="uk-UA"/>
        </w:rPr>
        <w:t>ї</w:t>
      </w:r>
      <w:r>
        <w:rPr>
          <w:color w:val="000000"/>
          <w:sz w:val="28"/>
          <w:szCs w:val="28"/>
          <w:lang w:val="ru-RU"/>
        </w:rPr>
        <w:t xml:space="preserve"> і проведення масових фізкультурно-оздоровчих і спортивних заходів, змагань. При цьому особливої уваги потребують діти, учнівська молодь, жінки, люди поважного віку, люди з  особливими фізичними потребими. Для розширення можливостей щодо</w:t>
      </w:r>
      <w:r>
        <w:rPr>
          <w:color w:val="000000"/>
          <w:sz w:val="28"/>
          <w:szCs w:val="28"/>
          <w:lang w:val="uk-UA"/>
        </w:rPr>
        <w:t xml:space="preserve"> </w:t>
      </w:r>
      <w:r>
        <w:rPr>
          <w:color w:val="000000"/>
          <w:sz w:val="28"/>
          <w:szCs w:val="28"/>
          <w:lang w:val="ru-RU"/>
        </w:rPr>
        <w:t>забезпечення здорового способу життя варто вивчити реальний потенціал використання існуючої спортивної інфраструктури та створення нових спортивних міні-комплексів, спортивних майданчиків тощо.</w:t>
      </w:r>
    </w:p>
    <w:p w14:paraId="55F953D1"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rPr>
        <w:t>Досягнення завдання передбачається шляхом реконструкції та будівництва спортивних майданчиків для розвитку різноманітних</w:t>
      </w:r>
      <w:r>
        <w:rPr>
          <w:rFonts w:ascii="Times New Roman" w:hAnsi="Times New Roman" w:cs="Times New Roman"/>
          <w:color w:val="000000"/>
          <w:sz w:val="28"/>
          <w:szCs w:val="28"/>
        </w:rPr>
        <w:br/>
        <w:t>спортивних дисциплін та занять з фізичної культури, футбольних полів зі штучним покриттям, капітального ремонту спортивної  інфраструктури, облаштування вуличних спортивних тренажерів. Буде проводитись просвітницька кампанія серед</w:t>
      </w:r>
      <w:r>
        <w:rPr>
          <w:rFonts w:ascii="Times New Roman" w:hAnsi="Times New Roman" w:cs="Times New Roman"/>
          <w:color w:val="000000"/>
          <w:sz w:val="28"/>
          <w:szCs w:val="28"/>
          <w:lang w:val="uk-UA"/>
        </w:rPr>
        <w:t xml:space="preserve"> </w:t>
      </w:r>
      <w:r>
        <w:rPr>
          <w:rFonts w:ascii="Times New Roman" w:hAnsi="Times New Roman" w:cs="Times New Roman"/>
          <w:color w:val="000000"/>
          <w:sz w:val="28"/>
          <w:szCs w:val="28"/>
        </w:rPr>
        <w:t>населення щодо здорового способу життя, реалізація молодіжних ініціатив щодо здорового способу життя, молодіжних акцій, нових видів спорту тощо.</w:t>
      </w:r>
    </w:p>
    <w:p w14:paraId="59114FFE" w14:textId="77777777" w:rsidR="003F478A" w:rsidRDefault="003F478A">
      <w:pPr>
        <w:pStyle w:val="af3"/>
        <w:spacing w:after="0" w:line="240" w:lineRule="auto"/>
        <w:ind w:left="0" w:firstLine="709"/>
        <w:jc w:val="both"/>
      </w:pPr>
    </w:p>
    <w:p w14:paraId="08369FAA"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Оперативна ціль 3.3</w:t>
      </w:r>
      <w:r>
        <w:rPr>
          <w:rFonts w:ascii="Times New Roman" w:hAnsi="Times New Roman" w:cs="Times New Roman"/>
          <w:b/>
          <w:sz w:val="28"/>
          <w:szCs w:val="28"/>
        </w:rPr>
        <w:t xml:space="preserve"> </w:t>
      </w:r>
      <w:r>
        <w:rPr>
          <w:rFonts w:ascii="Times New Roman" w:hAnsi="Times New Roman" w:cs="Times New Roman"/>
          <w:b/>
          <w:sz w:val="28"/>
          <w:szCs w:val="28"/>
          <w:lang w:val="uk-UA"/>
        </w:rPr>
        <w:t xml:space="preserve"> </w:t>
      </w:r>
      <w:r>
        <w:rPr>
          <w:rFonts w:ascii="Times New Roman" w:hAnsi="Times New Roman" w:cs="Times New Roman"/>
          <w:b/>
          <w:sz w:val="28"/>
          <w:szCs w:val="28"/>
        </w:rPr>
        <w:t>Охорона законних прав та вдосконалення системи безпеки жителів громади</w:t>
      </w:r>
    </w:p>
    <w:p w14:paraId="3297EED0"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09B161EE"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3.3.1 </w:t>
      </w:r>
      <w:r>
        <w:rPr>
          <w:rFonts w:ascii="Times New Roman" w:hAnsi="Times New Roman" w:cs="Times New Roman"/>
          <w:b/>
          <w:color w:val="00000A"/>
          <w:sz w:val="28"/>
          <w:szCs w:val="28"/>
        </w:rPr>
        <w:t>Дотримання принципу верховенства права</w:t>
      </w:r>
    </w:p>
    <w:p w14:paraId="75069C0F" w14:textId="77777777" w:rsidR="003F478A" w:rsidRDefault="003F478A">
      <w:pPr>
        <w:widowControl w:val="0"/>
        <w:tabs>
          <w:tab w:val="left" w:pos="993"/>
        </w:tabs>
        <w:suppressAutoHyphens w:val="0"/>
        <w:ind w:firstLine="709"/>
        <w:jc w:val="both"/>
      </w:pPr>
      <w:r>
        <w:rPr>
          <w:color w:val="00000A"/>
          <w:sz w:val="28"/>
          <w:szCs w:val="28"/>
        </w:rPr>
        <w:t xml:space="preserve">Запобігання та протидія домашньому насильству та дискримінації. </w:t>
      </w:r>
      <w:r>
        <w:rPr>
          <w:color w:val="00000A"/>
          <w:sz w:val="28"/>
          <w:szCs w:val="28"/>
        </w:rPr>
        <w:lastRenderedPageBreak/>
        <w:t>Забезпечення соціального захисту та соціальної інтеграції внутрішньо-переміщених осіб  до суспільного життя громади.</w:t>
      </w:r>
    </w:p>
    <w:p w14:paraId="199DD8EC"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rPr>
        <w:t>Надання  безоплатної правової допомоги населенню, захист їх прав, свобод та законних інтересів.</w:t>
      </w:r>
    </w:p>
    <w:p w14:paraId="579797BF" w14:textId="77777777" w:rsidR="003F478A" w:rsidRDefault="003F478A">
      <w:pPr>
        <w:pStyle w:val="af3"/>
        <w:spacing w:after="0" w:line="240" w:lineRule="auto"/>
        <w:ind w:left="0" w:firstLine="709"/>
        <w:jc w:val="both"/>
        <w:rPr>
          <w:rFonts w:ascii="Times New Roman" w:hAnsi="Times New Roman" w:cs="Times New Roman"/>
          <w:color w:val="000000"/>
          <w:sz w:val="28"/>
          <w:szCs w:val="28"/>
          <w:lang w:val="uk-UA"/>
        </w:rPr>
      </w:pPr>
    </w:p>
    <w:p w14:paraId="6DA55533"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3.3.2 </w:t>
      </w:r>
      <w:r>
        <w:rPr>
          <w:rFonts w:ascii="Times New Roman" w:hAnsi="Times New Roman" w:cs="Times New Roman"/>
          <w:b/>
          <w:color w:val="00000A"/>
          <w:sz w:val="28"/>
          <w:szCs w:val="28"/>
        </w:rPr>
        <w:t>Охорона громадського порядку</w:t>
      </w:r>
    </w:p>
    <w:p w14:paraId="7AC2650F" w14:textId="77777777" w:rsidR="003F478A" w:rsidRPr="00B366EE" w:rsidRDefault="003F478A">
      <w:pPr>
        <w:pStyle w:val="23"/>
        <w:widowControl w:val="0"/>
        <w:spacing w:after="0" w:line="240" w:lineRule="auto"/>
        <w:ind w:left="0" w:firstLine="709"/>
        <w:jc w:val="both"/>
        <w:rPr>
          <w:lang w:val="ru-RU"/>
        </w:rPr>
      </w:pPr>
      <w:r>
        <w:rPr>
          <w:color w:val="00000A"/>
          <w:sz w:val="28"/>
          <w:szCs w:val="28"/>
          <w:lang w:val="ru-RU"/>
        </w:rPr>
        <w:t>Відновлення громадських формувань для охорони громадського порядку та</w:t>
      </w:r>
      <w:r>
        <w:rPr>
          <w:color w:val="00000A"/>
          <w:sz w:val="28"/>
          <w:szCs w:val="28"/>
          <w:lang w:val="ru-RU"/>
        </w:rPr>
        <w:br/>
        <w:t>патрулювання території громади, зокрема, із залученням учасників АТО.</w:t>
      </w:r>
      <w:r>
        <w:rPr>
          <w:color w:val="00000A"/>
          <w:sz w:val="28"/>
          <w:szCs w:val="28"/>
          <w:lang w:val="ru-RU"/>
        </w:rPr>
        <w:br/>
        <w:t>Обмін досвідом з регіонами, де налагоджена робота з охорони громадського</w:t>
      </w:r>
      <w:r>
        <w:rPr>
          <w:color w:val="00000A"/>
          <w:sz w:val="28"/>
          <w:szCs w:val="28"/>
          <w:lang w:val="ru-RU"/>
        </w:rPr>
        <w:br/>
        <w:t>порядку громадськими формуваннями та залучення молоді до даного виду роботи (за рахунок грантових коштів, зокрема ПРООН).</w:t>
      </w:r>
    </w:p>
    <w:p w14:paraId="0EABE112" w14:textId="77777777" w:rsidR="003F478A" w:rsidRPr="00B366EE" w:rsidRDefault="003F478A">
      <w:pPr>
        <w:pStyle w:val="23"/>
        <w:widowControl w:val="0"/>
        <w:spacing w:after="0" w:line="240" w:lineRule="auto"/>
        <w:ind w:left="0" w:firstLine="709"/>
        <w:jc w:val="both"/>
        <w:rPr>
          <w:lang w:val="ru-RU"/>
        </w:rPr>
      </w:pPr>
      <w:r>
        <w:rPr>
          <w:color w:val="00000A"/>
          <w:sz w:val="28"/>
          <w:szCs w:val="28"/>
          <w:lang w:val="ru-RU"/>
        </w:rPr>
        <w:t>Проведення заходів з взаємодії поліції, ДСНС, ДМС з громадою на</w:t>
      </w:r>
      <w:r>
        <w:rPr>
          <w:color w:val="00000A"/>
          <w:sz w:val="28"/>
          <w:szCs w:val="28"/>
          <w:lang w:val="ru-RU"/>
        </w:rPr>
        <w:br/>
        <w:t>партнерських засадах; проведення публічних зустрічей з правоохоронними органами, муніципальними підрозділами охорони правопорядку, створення цілодобової системи відеоспостереження.</w:t>
      </w:r>
    </w:p>
    <w:p w14:paraId="72E62350" w14:textId="77777777" w:rsidR="003F478A" w:rsidRPr="00B366EE" w:rsidRDefault="003F478A">
      <w:pPr>
        <w:pStyle w:val="23"/>
        <w:widowControl w:val="0"/>
        <w:spacing w:after="0" w:line="240" w:lineRule="auto"/>
        <w:ind w:left="0" w:firstLine="709"/>
        <w:jc w:val="both"/>
        <w:rPr>
          <w:lang w:val="ru-RU"/>
        </w:rPr>
      </w:pPr>
      <w:r>
        <w:rPr>
          <w:color w:val="00000A"/>
          <w:sz w:val="28"/>
          <w:szCs w:val="28"/>
          <w:lang w:val="ru-RU"/>
        </w:rPr>
        <w:t>Визначити перелік необхідних дільничних станцій на території Погребищенської територіалної громади. Забезпечення дільничних офіцерів поліції планшетами, впровадження спец програм, для оперативного реагування та запобігання злочинності (у тому числі за рахунок грантових коштів, зокрема ПРООН). Покращення роботи поліції на території</w:t>
      </w:r>
      <w:r>
        <w:rPr>
          <w:color w:val="00000A"/>
          <w:sz w:val="28"/>
          <w:szCs w:val="28"/>
          <w:lang w:val="ru-RU"/>
        </w:rPr>
        <w:br/>
        <w:t xml:space="preserve">громади, зокрема запровадження проекту </w:t>
      </w:r>
      <w:r>
        <w:rPr>
          <w:color w:val="000000"/>
          <w:sz w:val="28"/>
          <w:szCs w:val="28"/>
          <w:shd w:val="clear" w:color="auto" w:fill="FFFFFF"/>
          <w:lang w:val="ru-RU"/>
        </w:rPr>
        <w:t>«</w:t>
      </w:r>
      <w:r>
        <w:rPr>
          <w:rStyle w:val="ab"/>
          <w:bCs/>
          <w:i w:val="0"/>
          <w:iCs w:val="0"/>
          <w:color w:val="000000"/>
          <w:sz w:val="28"/>
          <w:szCs w:val="28"/>
          <w:shd w:val="clear" w:color="auto" w:fill="FFFFFF"/>
          <w:lang w:val="ru-RU"/>
        </w:rPr>
        <w:t>Поліцейський</w:t>
      </w:r>
      <w:r>
        <w:rPr>
          <w:color w:val="000000"/>
          <w:sz w:val="28"/>
          <w:szCs w:val="28"/>
          <w:shd w:val="clear" w:color="auto" w:fill="FFFFFF"/>
        </w:rPr>
        <w:t> </w:t>
      </w:r>
      <w:r>
        <w:rPr>
          <w:color w:val="000000"/>
          <w:sz w:val="28"/>
          <w:szCs w:val="28"/>
          <w:shd w:val="clear" w:color="auto" w:fill="FFFFFF"/>
          <w:lang w:val="ru-RU"/>
        </w:rPr>
        <w:t xml:space="preserve"> офіцер</w:t>
      </w:r>
      <w:r>
        <w:rPr>
          <w:color w:val="000000"/>
          <w:sz w:val="28"/>
          <w:szCs w:val="28"/>
          <w:shd w:val="clear" w:color="auto" w:fill="FFFFFF"/>
        </w:rPr>
        <w:t> </w:t>
      </w:r>
      <w:r>
        <w:rPr>
          <w:color w:val="000000"/>
          <w:sz w:val="28"/>
          <w:szCs w:val="28"/>
          <w:shd w:val="clear" w:color="auto" w:fill="FFFFFF"/>
          <w:lang w:val="ru-RU"/>
        </w:rPr>
        <w:t xml:space="preserve"> </w:t>
      </w:r>
      <w:r>
        <w:rPr>
          <w:rStyle w:val="ab"/>
          <w:bCs/>
          <w:i w:val="0"/>
          <w:iCs w:val="0"/>
          <w:color w:val="000000"/>
          <w:sz w:val="28"/>
          <w:szCs w:val="28"/>
          <w:shd w:val="clear" w:color="auto" w:fill="FFFFFF"/>
          <w:lang w:val="ru-RU"/>
        </w:rPr>
        <w:t>громади».</w:t>
      </w:r>
    </w:p>
    <w:p w14:paraId="01E5A19D" w14:textId="77777777" w:rsidR="003F478A" w:rsidRDefault="003F478A">
      <w:pPr>
        <w:pStyle w:val="af3"/>
        <w:spacing w:after="0" w:line="240" w:lineRule="auto"/>
        <w:ind w:left="0" w:firstLine="709"/>
        <w:jc w:val="both"/>
      </w:pPr>
      <w:r>
        <w:rPr>
          <w:rFonts w:ascii="Times New Roman" w:hAnsi="Times New Roman" w:cs="Times New Roman"/>
          <w:color w:val="00000A"/>
          <w:sz w:val="28"/>
          <w:szCs w:val="28"/>
        </w:rPr>
        <w:t>Відновлення та підтримка молодіжного руху, орієнтованого на допомогу поліції в превентивній та профілактичній діяльності («Ліга молодих поліцейських», «Джура», тощо); виділення окремої кімнати для розміщення «Ліги молодих поліцейських».</w:t>
      </w:r>
    </w:p>
    <w:p w14:paraId="6175A6BA" w14:textId="77777777" w:rsidR="003F478A" w:rsidRDefault="003F478A">
      <w:pPr>
        <w:pStyle w:val="af3"/>
        <w:spacing w:after="0" w:line="240" w:lineRule="auto"/>
        <w:ind w:left="0" w:firstLine="709"/>
        <w:jc w:val="both"/>
        <w:rPr>
          <w:rFonts w:ascii="Times New Roman" w:hAnsi="Times New Roman" w:cs="Times New Roman"/>
          <w:color w:val="00000A"/>
          <w:sz w:val="28"/>
          <w:szCs w:val="28"/>
          <w:lang w:val="uk-UA"/>
        </w:rPr>
      </w:pPr>
    </w:p>
    <w:p w14:paraId="798A0B3B"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3.3.3 </w:t>
      </w:r>
      <w:r>
        <w:rPr>
          <w:rFonts w:ascii="Times New Roman" w:hAnsi="Times New Roman" w:cs="Times New Roman"/>
          <w:b/>
          <w:color w:val="00000A"/>
          <w:sz w:val="28"/>
          <w:szCs w:val="28"/>
        </w:rPr>
        <w:t>Надзвичайні ситуації: попередження та реагування</w:t>
      </w:r>
    </w:p>
    <w:p w14:paraId="3FDDC939" w14:textId="77777777" w:rsidR="003F478A" w:rsidRDefault="003F478A">
      <w:pPr>
        <w:widowControl w:val="0"/>
        <w:tabs>
          <w:tab w:val="left" w:pos="6061"/>
        </w:tabs>
        <w:ind w:firstLine="709"/>
        <w:jc w:val="both"/>
      </w:pPr>
      <w:r>
        <w:rPr>
          <w:color w:val="00000A"/>
          <w:sz w:val="28"/>
          <w:szCs w:val="28"/>
        </w:rPr>
        <w:t>Забезпечувати щорічне проведення комплексу профілактичних та практичних заходів з попередження надзвичайних ситуацій техногенного, природного та соціального характеру.</w:t>
      </w:r>
    </w:p>
    <w:p w14:paraId="3A7D7409" w14:textId="77777777" w:rsidR="003F478A" w:rsidRDefault="003F478A">
      <w:pPr>
        <w:widowControl w:val="0"/>
        <w:tabs>
          <w:tab w:val="left" w:pos="6061"/>
        </w:tabs>
        <w:ind w:firstLine="709"/>
        <w:jc w:val="both"/>
      </w:pPr>
      <w:r>
        <w:rPr>
          <w:color w:val="00000A"/>
          <w:sz w:val="28"/>
          <w:szCs w:val="28"/>
        </w:rPr>
        <w:t>Підвищувати рівень готовності з реагування на надзвичайні ситуації техногенного, природного та соціального характеру шляхом підвищення кваліфікації працівників та своєчасного проведення капітальних ремонтів, забезпечення підрозділів необхідною спецтехнікою, обладнанням та пально-мастильними матеріалами.</w:t>
      </w:r>
      <w:r>
        <w:rPr>
          <w:color w:val="000000"/>
          <w:sz w:val="28"/>
          <w:szCs w:val="28"/>
        </w:rPr>
        <w:t xml:space="preserve"> </w:t>
      </w:r>
    </w:p>
    <w:p w14:paraId="79D95F6C" w14:textId="77777777" w:rsidR="003F478A" w:rsidRDefault="003F478A">
      <w:pPr>
        <w:widowControl w:val="0"/>
        <w:tabs>
          <w:tab w:val="left" w:pos="6061"/>
        </w:tabs>
        <w:ind w:firstLine="709"/>
        <w:jc w:val="both"/>
      </w:pPr>
      <w:r>
        <w:rPr>
          <w:color w:val="000000"/>
          <w:sz w:val="28"/>
          <w:szCs w:val="28"/>
        </w:rPr>
        <w:t>Створення системи оповіщення населення про можливість</w:t>
      </w:r>
      <w:r>
        <w:rPr>
          <w:color w:val="000000"/>
          <w:sz w:val="28"/>
          <w:szCs w:val="28"/>
        </w:rPr>
        <w:br/>
        <w:t>виникнення надзвичайних ситуацій техногенного та природного характеру в Погребищенській територіальній громаді</w:t>
      </w:r>
    </w:p>
    <w:p w14:paraId="232EB07E" w14:textId="77777777" w:rsidR="003F478A" w:rsidRDefault="003F478A">
      <w:pPr>
        <w:pStyle w:val="af3"/>
        <w:spacing w:after="0" w:line="240" w:lineRule="auto"/>
        <w:ind w:left="0" w:firstLine="709"/>
        <w:jc w:val="both"/>
      </w:pPr>
      <w:r>
        <w:rPr>
          <w:rFonts w:ascii="Times New Roman" w:hAnsi="Times New Roman" w:cs="Times New Roman"/>
          <w:color w:val="000000"/>
          <w:sz w:val="28"/>
          <w:szCs w:val="28"/>
        </w:rPr>
        <w:t>Сприяння просвіти дітей правилам дорожнього руху та безпеки,</w:t>
      </w:r>
      <w:r>
        <w:rPr>
          <w:rFonts w:ascii="Times New Roman" w:hAnsi="Times New Roman" w:cs="Times New Roman"/>
          <w:color w:val="000000"/>
          <w:sz w:val="28"/>
          <w:szCs w:val="28"/>
        </w:rPr>
        <w:br/>
        <w:t>попередження бездоглядності і правопорушень серед підлітків і молоді.</w:t>
      </w:r>
    </w:p>
    <w:p w14:paraId="513587CC" w14:textId="77777777" w:rsidR="003F478A" w:rsidRDefault="003F478A">
      <w:pPr>
        <w:pStyle w:val="af3"/>
        <w:spacing w:after="0" w:line="240" w:lineRule="auto"/>
        <w:ind w:left="0" w:firstLine="709"/>
        <w:jc w:val="both"/>
        <w:rPr>
          <w:rFonts w:ascii="Times New Roman" w:hAnsi="Times New Roman" w:cs="Times New Roman"/>
          <w:color w:val="000000"/>
          <w:sz w:val="28"/>
          <w:szCs w:val="28"/>
          <w:lang w:val="uk-UA"/>
        </w:rPr>
      </w:pPr>
    </w:p>
    <w:p w14:paraId="0DA77587"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b/>
          <w:sz w:val="28"/>
          <w:szCs w:val="28"/>
          <w:lang w:val="uk-UA"/>
        </w:rPr>
        <w:t xml:space="preserve">Завдання  3.3.4 </w:t>
      </w:r>
      <w:r>
        <w:rPr>
          <w:rFonts w:ascii="Times New Roman" w:hAnsi="Times New Roman" w:cs="Times New Roman"/>
          <w:b/>
          <w:color w:val="000000"/>
          <w:sz w:val="28"/>
          <w:szCs w:val="28"/>
          <w:lang w:val="uk-UA"/>
        </w:rPr>
        <w:t>Забезпечення здійснення визначених чинним законодавством повноважень щодо реалізації державної політики з питань оборонної та мобілізаційної підготовки</w:t>
      </w:r>
    </w:p>
    <w:p w14:paraId="6C547C67" w14:textId="77777777" w:rsidR="003F478A" w:rsidRPr="00B366EE" w:rsidRDefault="003F478A">
      <w:pPr>
        <w:pStyle w:val="23"/>
        <w:widowControl w:val="0"/>
        <w:spacing w:after="0" w:line="240" w:lineRule="auto"/>
        <w:ind w:left="0" w:firstLine="709"/>
        <w:jc w:val="both"/>
        <w:rPr>
          <w:lang w:val="ru-RU"/>
        </w:rPr>
      </w:pPr>
      <w:r>
        <w:rPr>
          <w:color w:val="000000"/>
          <w:sz w:val="28"/>
          <w:szCs w:val="28"/>
          <w:lang w:val="ru-RU"/>
        </w:rPr>
        <w:t xml:space="preserve">Удосконалення ефективності системи територіальної оборони шляхом </w:t>
      </w:r>
      <w:r>
        <w:rPr>
          <w:color w:val="000000"/>
          <w:sz w:val="28"/>
          <w:szCs w:val="28"/>
          <w:lang w:val="ru-RU"/>
        </w:rPr>
        <w:lastRenderedPageBreak/>
        <w:t xml:space="preserve">організації та участі органів місцевого самоврядування, суб’єктів територіальної оборони у проведенні навчань, тренувань, занять з територіальної оборони. Контроль виконання заходів з охорони та оборони важливих об’єктів регіонального та місцевого значення в умовах надзвичайного стану та особливого періоду. </w:t>
      </w:r>
    </w:p>
    <w:p w14:paraId="00357CC0" w14:textId="77777777" w:rsidR="003F478A" w:rsidRPr="00B366EE" w:rsidRDefault="003F478A">
      <w:pPr>
        <w:pStyle w:val="23"/>
        <w:widowControl w:val="0"/>
        <w:spacing w:after="0" w:line="240" w:lineRule="auto"/>
        <w:ind w:left="0" w:firstLine="709"/>
        <w:jc w:val="both"/>
        <w:rPr>
          <w:lang w:val="ru-RU"/>
        </w:rPr>
      </w:pPr>
      <w:r>
        <w:rPr>
          <w:color w:val="000000"/>
          <w:sz w:val="28"/>
          <w:szCs w:val="28"/>
          <w:lang w:val="ru-RU"/>
        </w:rPr>
        <w:t xml:space="preserve">Проведення комплексу заходів щодо </w:t>
      </w:r>
      <w:r>
        <w:rPr>
          <w:color w:val="000000"/>
          <w:sz w:val="28"/>
          <w:szCs w:val="28"/>
          <w:lang w:val="uk-UA"/>
        </w:rPr>
        <w:t>військово-патріотичного виховання молоді.</w:t>
      </w:r>
    </w:p>
    <w:p w14:paraId="1EFF72A5" w14:textId="77777777" w:rsidR="003F478A" w:rsidRPr="00B366EE" w:rsidRDefault="003F478A">
      <w:pPr>
        <w:pStyle w:val="23"/>
        <w:widowControl w:val="0"/>
        <w:spacing w:after="0" w:line="240" w:lineRule="auto"/>
        <w:ind w:left="0" w:firstLine="709"/>
        <w:jc w:val="both"/>
        <w:rPr>
          <w:lang w:val="ru-RU"/>
        </w:rPr>
      </w:pPr>
      <w:r>
        <w:rPr>
          <w:color w:val="000000"/>
          <w:sz w:val="28"/>
          <w:szCs w:val="28"/>
          <w:lang w:val="ru-RU"/>
        </w:rPr>
        <w:t xml:space="preserve">Прийняття та реалізація Комплексної оборонно-правоохоронної програми Погребищенської міської територіальної громади на 2021-2025 роки </w:t>
      </w:r>
    </w:p>
    <w:p w14:paraId="48DDF3D1"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05DF72EB"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Оперативна ціль 3.4 Забезпечення екологічного та санітарного благополуччя</w:t>
      </w:r>
    </w:p>
    <w:p w14:paraId="68485A9D"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3AC9308C"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3.4.1 </w:t>
      </w:r>
      <w:r>
        <w:rPr>
          <w:rFonts w:ascii="Times New Roman" w:hAnsi="Times New Roman" w:cs="Times New Roman"/>
          <w:b/>
          <w:color w:val="00000A"/>
          <w:sz w:val="28"/>
          <w:szCs w:val="28"/>
          <w:lang w:val="uk-UA"/>
        </w:rPr>
        <w:t>Удосконалення збирання, вивезення та сортування</w:t>
      </w:r>
      <w:r>
        <w:rPr>
          <w:rFonts w:ascii="Times New Roman" w:hAnsi="Times New Roman" w:cs="Times New Roman"/>
          <w:b/>
          <w:color w:val="00000A"/>
          <w:sz w:val="28"/>
          <w:szCs w:val="28"/>
          <w:lang w:val="uk-UA"/>
        </w:rPr>
        <w:br/>
        <w:t>твердих побутових відходів</w:t>
      </w:r>
    </w:p>
    <w:p w14:paraId="535839D5" w14:textId="77777777" w:rsidR="003F478A" w:rsidRDefault="003F478A">
      <w:pPr>
        <w:tabs>
          <w:tab w:val="left" w:pos="851"/>
        </w:tabs>
        <w:suppressAutoHyphens w:val="0"/>
        <w:ind w:firstLine="709"/>
        <w:jc w:val="both"/>
      </w:pPr>
      <w:r>
        <w:rPr>
          <w:color w:val="00000A"/>
          <w:sz w:val="28"/>
          <w:szCs w:val="28"/>
        </w:rPr>
        <w:t>Організація достатньої кількості місць для збору сміття, системне збирання сміття та його вивезення на території усієї громади (необхідна кількість сміттєвих баків з кришками); ліквідація стихійних сміттєзвалищ із залученням членів громади.</w:t>
      </w:r>
    </w:p>
    <w:p w14:paraId="7AAF8B73" w14:textId="77777777" w:rsidR="003F478A" w:rsidRDefault="003F478A">
      <w:pPr>
        <w:tabs>
          <w:tab w:val="left" w:pos="851"/>
        </w:tabs>
        <w:suppressAutoHyphens w:val="0"/>
        <w:ind w:firstLine="709"/>
        <w:jc w:val="both"/>
      </w:pPr>
      <w:r>
        <w:rPr>
          <w:color w:val="00000A"/>
          <w:sz w:val="28"/>
          <w:szCs w:val="28"/>
        </w:rPr>
        <w:t>Розпочати роботу щодо впровадження Системи роздільного збору сміття:</w:t>
      </w:r>
      <w:r>
        <w:rPr>
          <w:color w:val="00000A"/>
          <w:sz w:val="28"/>
          <w:szCs w:val="28"/>
        </w:rPr>
        <w:br/>
        <w:t xml:space="preserve">економічні розрахунки витрат та вигод, технічне обґрунтування проекту; розробка технологічної схеми роздільного збирання та утилізації твердих побутових відходів; установка відповідних контейнерів (визначення кількості контейнерів), визначення місць для великогабаритних відходів, місць для збирання будівельних відходів; створення пункту збору відсортованого сміття (підприємство), утилізації комп`ютерної та побутової техніки, організації роботи диспетчерського пункту (гарячої лінії) для прийому заявок на його вивезення. </w:t>
      </w:r>
    </w:p>
    <w:p w14:paraId="3B85AA45" w14:textId="77777777" w:rsidR="003F478A" w:rsidRDefault="003F478A">
      <w:pPr>
        <w:pStyle w:val="af3"/>
        <w:spacing w:after="0" w:line="240" w:lineRule="auto"/>
        <w:ind w:left="0" w:firstLine="709"/>
        <w:jc w:val="both"/>
      </w:pPr>
      <w:r>
        <w:rPr>
          <w:rFonts w:ascii="Times New Roman" w:hAnsi="Times New Roman" w:cs="Times New Roman"/>
          <w:color w:val="00000A"/>
          <w:sz w:val="28"/>
          <w:szCs w:val="28"/>
          <w:lang w:val="uk-UA"/>
        </w:rPr>
        <w:t>Впровадження енергоефективних технологій сортування, переробки та утилізації сміття (аналіз доцільності будівництва заводу по утилізації, сортувальної лінії). Підтримка повторного використання та переробки вторинної сировини. Формування цінової політики для вторинної сировини; створення системи договірних відносин, стимулів та штрафів; проведення інформаційної та роз’яснювальної кампанії для населення. Формування культури відповідального споживання та поводження з відходами.</w:t>
      </w:r>
    </w:p>
    <w:p w14:paraId="11E1FDB3" w14:textId="77777777" w:rsidR="003F478A" w:rsidRDefault="003F478A">
      <w:pPr>
        <w:pStyle w:val="af3"/>
        <w:spacing w:after="0" w:line="240" w:lineRule="auto"/>
        <w:ind w:left="0" w:firstLine="709"/>
        <w:jc w:val="both"/>
        <w:rPr>
          <w:rFonts w:ascii="Times New Roman" w:hAnsi="Times New Roman" w:cs="Times New Roman"/>
          <w:color w:val="00000A"/>
          <w:sz w:val="28"/>
          <w:szCs w:val="28"/>
          <w:lang w:val="uk-UA"/>
        </w:rPr>
      </w:pPr>
    </w:p>
    <w:p w14:paraId="25CE6D55"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 xml:space="preserve">Завдання 3.4.2 </w:t>
      </w:r>
      <w:r>
        <w:rPr>
          <w:rFonts w:ascii="Times New Roman" w:hAnsi="Times New Roman" w:cs="Times New Roman"/>
          <w:b/>
          <w:bCs/>
          <w:color w:val="000000"/>
          <w:sz w:val="28"/>
          <w:szCs w:val="28"/>
        </w:rPr>
        <w:t>Покращення стану навколишнього природного</w:t>
      </w:r>
      <w:r>
        <w:rPr>
          <w:rFonts w:ascii="Times New Roman" w:hAnsi="Times New Roman" w:cs="Times New Roman"/>
          <w:b/>
          <w:color w:val="000000"/>
          <w:sz w:val="28"/>
          <w:szCs w:val="28"/>
        </w:rPr>
        <w:br/>
      </w:r>
      <w:r>
        <w:rPr>
          <w:rFonts w:ascii="Times New Roman" w:hAnsi="Times New Roman" w:cs="Times New Roman"/>
          <w:b/>
          <w:bCs/>
          <w:color w:val="000000"/>
          <w:sz w:val="28"/>
          <w:szCs w:val="28"/>
        </w:rPr>
        <w:t>середовища</w:t>
      </w:r>
    </w:p>
    <w:p w14:paraId="7B451D48" w14:textId="77777777" w:rsidR="003F478A" w:rsidRDefault="003F478A">
      <w:pPr>
        <w:tabs>
          <w:tab w:val="left" w:pos="851"/>
        </w:tabs>
        <w:suppressAutoHyphens w:val="0"/>
        <w:ind w:firstLine="709"/>
        <w:jc w:val="both"/>
      </w:pPr>
      <w:r>
        <w:rPr>
          <w:color w:val="00000A"/>
          <w:sz w:val="28"/>
          <w:szCs w:val="28"/>
        </w:rPr>
        <w:t>Забезпечення належного санітарного та екологічного стану на території громади, зокрема, щодо зменшення викидів диму і шкідливих газів в атмосферу, від спалювання листя та сміття (створити реєстр забруднювачів довкілля громади).</w:t>
      </w:r>
    </w:p>
    <w:p w14:paraId="25815755" w14:textId="77777777" w:rsidR="003F478A" w:rsidRDefault="003F478A">
      <w:pPr>
        <w:tabs>
          <w:tab w:val="left" w:pos="851"/>
        </w:tabs>
        <w:suppressAutoHyphens w:val="0"/>
        <w:ind w:firstLine="709"/>
        <w:jc w:val="both"/>
      </w:pPr>
      <w:r>
        <w:rPr>
          <w:color w:val="00000A"/>
          <w:sz w:val="28"/>
          <w:szCs w:val="28"/>
        </w:rPr>
        <w:t>Озеленення громади (парк, прибудинкові території), впорядкування прибудинкових територій, в тому числі через реалізацію проектів</w:t>
      </w:r>
      <w:r>
        <w:rPr>
          <w:color w:val="00000A"/>
          <w:sz w:val="28"/>
          <w:szCs w:val="28"/>
        </w:rPr>
        <w:br/>
        <w:t xml:space="preserve">на основі співфінансування. Регулярне зачищення території від бур’янів, зокрема від карантинних рослин, вкриття максимально можливої площі громади кущами, </w:t>
      </w:r>
      <w:r>
        <w:rPr>
          <w:color w:val="00000A"/>
          <w:sz w:val="28"/>
          <w:szCs w:val="28"/>
        </w:rPr>
        <w:lastRenderedPageBreak/>
        <w:t>деревами та квітниками (відкриту землю захищати мульчею – подрібненою деревиною), із забезпеченням вибору порід рослин, що не шкодять здоров’ю.</w:t>
      </w:r>
    </w:p>
    <w:p w14:paraId="6E001B3D" w14:textId="77777777" w:rsidR="003F478A" w:rsidRDefault="003F478A">
      <w:pPr>
        <w:tabs>
          <w:tab w:val="left" w:pos="851"/>
        </w:tabs>
        <w:suppressAutoHyphens w:val="0"/>
        <w:ind w:firstLine="709"/>
        <w:jc w:val="both"/>
        <w:rPr>
          <w:sz w:val="28"/>
          <w:szCs w:val="28"/>
        </w:rPr>
      </w:pPr>
    </w:p>
    <w:p w14:paraId="1521D851"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4E74574B"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6045B71B"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Оперативна ціль 3.5 Раціональне використання водних ресурсів</w:t>
      </w:r>
    </w:p>
    <w:p w14:paraId="6D8E5EFF" w14:textId="77777777" w:rsidR="003F478A" w:rsidRDefault="003F478A">
      <w:pPr>
        <w:pStyle w:val="af3"/>
        <w:spacing w:after="0" w:line="240" w:lineRule="auto"/>
        <w:ind w:left="0" w:firstLine="709"/>
        <w:jc w:val="both"/>
        <w:rPr>
          <w:rFonts w:ascii="Times New Roman" w:hAnsi="Times New Roman" w:cs="Times New Roman"/>
          <w:b/>
          <w:color w:val="00000A"/>
          <w:sz w:val="28"/>
          <w:szCs w:val="28"/>
          <w:lang w:val="uk-UA"/>
        </w:rPr>
      </w:pPr>
    </w:p>
    <w:p w14:paraId="09DF54D3"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Завдання 3.5.1 Забезпечення належного водопостачання та водовідведення</w:t>
      </w:r>
    </w:p>
    <w:p w14:paraId="57C5E39D" w14:textId="77777777" w:rsidR="003F478A" w:rsidRDefault="003F478A">
      <w:pPr>
        <w:ind w:firstLine="709"/>
        <w:jc w:val="both"/>
        <w:textAlignment w:val="baseline"/>
      </w:pPr>
      <w:r>
        <w:rPr>
          <w:color w:val="00000A"/>
          <w:sz w:val="28"/>
          <w:szCs w:val="28"/>
        </w:rPr>
        <w:t>Водозабезпечення громади питною водою належної якості (висновки фахівців, розробка проектів, приєднання до існуючих мереж, будівництво і розробка свердловин питної води, водовідведення стічних вод).</w:t>
      </w:r>
    </w:p>
    <w:p w14:paraId="5DB9EA61" w14:textId="77777777" w:rsidR="003F478A" w:rsidRDefault="003F478A">
      <w:pPr>
        <w:ind w:firstLine="709"/>
        <w:jc w:val="both"/>
        <w:textAlignment w:val="baseline"/>
      </w:pPr>
      <w:r>
        <w:rPr>
          <w:color w:val="00000A"/>
          <w:sz w:val="28"/>
          <w:szCs w:val="28"/>
        </w:rPr>
        <w:t>Розробка перспективного проекту нової системи водозабезпечення громади. Дослідження можливості та доцільності альтернативного водозабезпечення. Провести моніторинг забезпеченості якісною питною водою закладів освіти, соціального захисту та охорони здоров’я, з метою подальшого улаштування свердловин.</w:t>
      </w:r>
      <w:r>
        <w:rPr>
          <w:color w:val="00000A"/>
          <w:sz w:val="28"/>
          <w:szCs w:val="28"/>
        </w:rPr>
        <w:br/>
        <w:t>Реконструкція та капітальні ремонти існуючих мереж, будівництво нових</w:t>
      </w:r>
      <w:r>
        <w:rPr>
          <w:color w:val="00000A"/>
          <w:sz w:val="28"/>
          <w:szCs w:val="28"/>
        </w:rPr>
        <w:br/>
        <w:t>інженерних мереж (вода, каналізація, електромереж). Забезпечення громади</w:t>
      </w:r>
      <w:r>
        <w:rPr>
          <w:color w:val="00000A"/>
          <w:sz w:val="28"/>
          <w:szCs w:val="28"/>
        </w:rPr>
        <w:br/>
        <w:t>системою очистки стічних фекальних вод; ремонт мережі водовідведення</w:t>
      </w:r>
      <w:r>
        <w:rPr>
          <w:color w:val="00000A"/>
          <w:sz w:val="28"/>
          <w:szCs w:val="28"/>
        </w:rPr>
        <w:br/>
        <w:t xml:space="preserve">(обстеження мережі, висновки фахівців, проект). </w:t>
      </w:r>
    </w:p>
    <w:p w14:paraId="40617E1B" w14:textId="77777777" w:rsidR="003F478A" w:rsidRDefault="003F478A">
      <w:pPr>
        <w:pStyle w:val="af3"/>
        <w:spacing w:after="0" w:line="240" w:lineRule="auto"/>
        <w:ind w:left="0" w:firstLine="709"/>
        <w:jc w:val="both"/>
      </w:pPr>
      <w:r>
        <w:rPr>
          <w:rFonts w:ascii="Times New Roman" w:hAnsi="Times New Roman" w:cs="Times New Roman"/>
          <w:color w:val="00000A"/>
          <w:sz w:val="28"/>
          <w:szCs w:val="28"/>
          <w:lang w:val="uk-UA"/>
        </w:rPr>
        <w:t>Відновлення дренажних канав по вулицях, що підтоплюються.</w:t>
      </w:r>
      <w:r>
        <w:rPr>
          <w:rFonts w:ascii="Times New Roman" w:hAnsi="Times New Roman" w:cs="Times New Roman"/>
          <w:color w:val="00000A"/>
          <w:sz w:val="28"/>
          <w:szCs w:val="28"/>
          <w:lang w:val="uk-UA"/>
        </w:rPr>
        <w:br/>
        <w:t>Створення захисних гідроспоруд для недопущення затоплення населених пунктів</w:t>
      </w:r>
      <w:r>
        <w:rPr>
          <w:rFonts w:ascii="Times New Roman" w:hAnsi="Times New Roman" w:cs="Times New Roman"/>
          <w:sz w:val="28"/>
          <w:szCs w:val="28"/>
          <w:lang w:val="uk-UA"/>
        </w:rPr>
        <w:t>.</w:t>
      </w:r>
    </w:p>
    <w:p w14:paraId="772F96BD"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77B6D50E" w14:textId="77777777" w:rsidR="003F478A" w:rsidRDefault="003F478A">
      <w:pPr>
        <w:pStyle w:val="af3"/>
        <w:spacing w:after="0" w:line="240" w:lineRule="auto"/>
        <w:ind w:left="0" w:firstLine="709"/>
        <w:jc w:val="both"/>
      </w:pPr>
      <w:r>
        <w:rPr>
          <w:rFonts w:ascii="Times New Roman" w:hAnsi="Times New Roman" w:cs="Times New Roman"/>
          <w:b/>
          <w:sz w:val="28"/>
          <w:szCs w:val="28"/>
          <w:lang w:val="uk-UA"/>
        </w:rPr>
        <w:t>Завдання 3.5.2 Відновлення та підтримання санітарного стану річок</w:t>
      </w:r>
    </w:p>
    <w:p w14:paraId="3C1878CA" w14:textId="77777777" w:rsidR="003F478A" w:rsidRDefault="003F478A">
      <w:pPr>
        <w:tabs>
          <w:tab w:val="left" w:pos="851"/>
        </w:tabs>
        <w:suppressAutoHyphens w:val="0"/>
        <w:ind w:firstLine="709"/>
        <w:jc w:val="both"/>
      </w:pPr>
      <w:r>
        <w:rPr>
          <w:color w:val="000000"/>
          <w:sz w:val="28"/>
          <w:szCs w:val="28"/>
        </w:rPr>
        <w:t>Розчищення, поліпшення санітарного стану та екологічного покращення р.Рось та її протоків.</w:t>
      </w:r>
    </w:p>
    <w:p w14:paraId="11DEBD38" w14:textId="77777777" w:rsidR="003F478A" w:rsidRDefault="003F478A">
      <w:pPr>
        <w:tabs>
          <w:tab w:val="left" w:pos="851"/>
        </w:tabs>
        <w:suppressAutoHyphens w:val="0"/>
        <w:ind w:firstLine="709"/>
        <w:jc w:val="both"/>
      </w:pPr>
      <w:r>
        <w:rPr>
          <w:color w:val="000000"/>
          <w:sz w:val="28"/>
          <w:szCs w:val="28"/>
        </w:rPr>
        <w:t>Проведення робіт з очищення водних ресурсів (громадських колодязів) від забруднення та невідповідності санітарно-хімічних показників.</w:t>
      </w:r>
    </w:p>
    <w:p w14:paraId="290DCD09" w14:textId="77777777" w:rsidR="003F478A" w:rsidRDefault="003F478A">
      <w:pPr>
        <w:pStyle w:val="af3"/>
        <w:spacing w:after="0" w:line="240" w:lineRule="auto"/>
        <w:ind w:left="0" w:firstLine="709"/>
        <w:jc w:val="both"/>
      </w:pPr>
      <w:r>
        <w:rPr>
          <w:rFonts w:ascii="Times New Roman" w:hAnsi="Times New Roman" w:cs="Times New Roman"/>
          <w:sz w:val="28"/>
          <w:szCs w:val="28"/>
        </w:rPr>
        <w:t>Проведення робіт з попередження підтоплення земель</w:t>
      </w:r>
      <w:r>
        <w:rPr>
          <w:rFonts w:ascii="Times New Roman" w:hAnsi="Times New Roman" w:cs="Times New Roman"/>
          <w:sz w:val="28"/>
          <w:szCs w:val="28"/>
          <w:lang w:val="uk-UA"/>
        </w:rPr>
        <w:t>.</w:t>
      </w:r>
    </w:p>
    <w:p w14:paraId="117F94E2" w14:textId="77777777" w:rsidR="003F478A" w:rsidRDefault="003F478A">
      <w:pPr>
        <w:pStyle w:val="af3"/>
        <w:spacing w:after="0" w:line="240" w:lineRule="auto"/>
        <w:ind w:left="0" w:firstLine="709"/>
        <w:jc w:val="both"/>
      </w:pPr>
    </w:p>
    <w:p w14:paraId="667F67EF" w14:textId="77777777" w:rsidR="003F478A" w:rsidRDefault="003F478A">
      <w:pPr>
        <w:pStyle w:val="af3"/>
        <w:spacing w:after="0" w:line="240" w:lineRule="auto"/>
        <w:ind w:left="0" w:firstLine="709"/>
        <w:jc w:val="both"/>
      </w:pPr>
    </w:p>
    <w:p w14:paraId="40C320C1" w14:textId="77777777" w:rsidR="003F478A" w:rsidRDefault="003F478A">
      <w:pPr>
        <w:pStyle w:val="af3"/>
        <w:spacing w:after="0" w:line="240" w:lineRule="auto"/>
        <w:ind w:left="0" w:firstLine="709"/>
        <w:jc w:val="both"/>
      </w:pPr>
    </w:p>
    <w:p w14:paraId="18CC594B" w14:textId="77777777" w:rsidR="003F478A" w:rsidRDefault="003F478A">
      <w:pPr>
        <w:pStyle w:val="af3"/>
        <w:spacing w:after="0" w:line="240" w:lineRule="auto"/>
        <w:ind w:left="0" w:firstLine="709"/>
        <w:jc w:val="both"/>
      </w:pPr>
    </w:p>
    <w:p w14:paraId="728A492A" w14:textId="77777777" w:rsidR="003F478A" w:rsidRDefault="003F478A">
      <w:pPr>
        <w:pStyle w:val="af3"/>
        <w:spacing w:after="0" w:line="240" w:lineRule="auto"/>
        <w:ind w:left="0" w:firstLine="709"/>
        <w:jc w:val="both"/>
      </w:pPr>
    </w:p>
    <w:p w14:paraId="3E25D5EE" w14:textId="77777777" w:rsidR="003F478A" w:rsidRDefault="003F478A">
      <w:pPr>
        <w:pStyle w:val="af3"/>
        <w:spacing w:after="0" w:line="240" w:lineRule="auto"/>
        <w:ind w:left="0" w:firstLine="709"/>
        <w:jc w:val="both"/>
      </w:pPr>
    </w:p>
    <w:p w14:paraId="4C8CE719" w14:textId="77777777" w:rsidR="003F478A" w:rsidRDefault="003F478A">
      <w:pPr>
        <w:pStyle w:val="af3"/>
        <w:spacing w:after="0" w:line="240" w:lineRule="auto"/>
        <w:ind w:left="0" w:firstLine="709"/>
        <w:jc w:val="both"/>
      </w:pPr>
    </w:p>
    <w:p w14:paraId="548A898A" w14:textId="77777777" w:rsidR="003F478A" w:rsidRDefault="003F478A">
      <w:pPr>
        <w:pStyle w:val="af3"/>
        <w:spacing w:after="0" w:line="240" w:lineRule="auto"/>
        <w:ind w:left="0" w:firstLine="709"/>
        <w:jc w:val="center"/>
      </w:pPr>
    </w:p>
    <w:p w14:paraId="61CB5CB4" w14:textId="77777777" w:rsidR="003F478A" w:rsidRDefault="003F478A">
      <w:pPr>
        <w:pStyle w:val="af3"/>
        <w:spacing w:after="0" w:line="240" w:lineRule="auto"/>
        <w:ind w:left="0" w:firstLine="709"/>
        <w:jc w:val="center"/>
      </w:pPr>
    </w:p>
    <w:p w14:paraId="51B062F8" w14:textId="77777777" w:rsidR="003F478A" w:rsidRDefault="003F478A">
      <w:pPr>
        <w:pStyle w:val="af3"/>
        <w:spacing w:after="0" w:line="240" w:lineRule="auto"/>
        <w:ind w:left="0" w:firstLine="709"/>
        <w:jc w:val="center"/>
      </w:pPr>
    </w:p>
    <w:p w14:paraId="76D1AE6A" w14:textId="77777777" w:rsidR="003F478A" w:rsidRDefault="003F478A">
      <w:pPr>
        <w:pStyle w:val="af3"/>
        <w:spacing w:after="0" w:line="240" w:lineRule="auto"/>
        <w:ind w:left="0" w:firstLine="709"/>
        <w:jc w:val="center"/>
      </w:pPr>
    </w:p>
    <w:p w14:paraId="651D0F0B" w14:textId="77777777" w:rsidR="003F478A" w:rsidRDefault="003F478A">
      <w:pPr>
        <w:pStyle w:val="af3"/>
        <w:spacing w:after="0" w:line="240" w:lineRule="auto"/>
        <w:ind w:left="0" w:firstLine="709"/>
        <w:jc w:val="center"/>
      </w:pPr>
    </w:p>
    <w:p w14:paraId="26D700A0" w14:textId="77777777" w:rsidR="003F478A" w:rsidRDefault="003F478A">
      <w:pPr>
        <w:pStyle w:val="af3"/>
        <w:spacing w:after="0" w:line="240" w:lineRule="auto"/>
        <w:ind w:left="0" w:firstLine="709"/>
        <w:jc w:val="center"/>
      </w:pPr>
    </w:p>
    <w:p w14:paraId="213FB59F" w14:textId="77777777" w:rsidR="003F478A" w:rsidRDefault="003F478A">
      <w:pPr>
        <w:pStyle w:val="af3"/>
        <w:spacing w:after="0" w:line="240" w:lineRule="auto"/>
        <w:ind w:left="0" w:firstLine="709"/>
        <w:jc w:val="center"/>
      </w:pPr>
    </w:p>
    <w:p w14:paraId="242750C8" w14:textId="77777777" w:rsidR="003F478A" w:rsidRDefault="003F478A">
      <w:pPr>
        <w:pStyle w:val="af3"/>
        <w:spacing w:after="0" w:line="240" w:lineRule="auto"/>
        <w:ind w:left="0" w:firstLine="709"/>
        <w:jc w:val="center"/>
      </w:pPr>
    </w:p>
    <w:p w14:paraId="1352CF18" w14:textId="77777777" w:rsidR="003F478A" w:rsidRDefault="003F478A">
      <w:pPr>
        <w:pStyle w:val="af3"/>
        <w:spacing w:after="0" w:line="240" w:lineRule="auto"/>
        <w:ind w:left="0" w:firstLine="709"/>
        <w:jc w:val="center"/>
      </w:pPr>
    </w:p>
    <w:p w14:paraId="6ADF754D" w14:textId="77777777" w:rsidR="003F478A" w:rsidRDefault="003F478A">
      <w:pPr>
        <w:pStyle w:val="af3"/>
        <w:spacing w:after="0" w:line="240" w:lineRule="auto"/>
        <w:ind w:left="0" w:firstLine="709"/>
        <w:jc w:val="center"/>
      </w:pPr>
    </w:p>
    <w:p w14:paraId="19A403E9" w14:textId="77777777" w:rsidR="003F478A" w:rsidRDefault="003F478A">
      <w:pPr>
        <w:pStyle w:val="af3"/>
        <w:spacing w:after="0" w:line="240" w:lineRule="auto"/>
        <w:ind w:left="0" w:firstLine="709"/>
        <w:jc w:val="center"/>
      </w:pPr>
    </w:p>
    <w:p w14:paraId="4436BBB7" w14:textId="77777777" w:rsidR="003F478A" w:rsidRDefault="003F478A">
      <w:pPr>
        <w:pStyle w:val="af3"/>
        <w:spacing w:after="0" w:line="240" w:lineRule="auto"/>
        <w:ind w:left="0" w:firstLine="709"/>
        <w:jc w:val="center"/>
      </w:pPr>
    </w:p>
    <w:p w14:paraId="02CC2C8F" w14:textId="77777777" w:rsidR="003F478A" w:rsidRDefault="003F478A">
      <w:pPr>
        <w:pStyle w:val="af3"/>
        <w:spacing w:after="0" w:line="240" w:lineRule="auto"/>
        <w:ind w:left="0" w:firstLine="709"/>
        <w:jc w:val="center"/>
      </w:pPr>
    </w:p>
    <w:p w14:paraId="6DD60B97" w14:textId="77777777" w:rsidR="003F478A" w:rsidRDefault="003F478A">
      <w:pPr>
        <w:pStyle w:val="af3"/>
        <w:spacing w:after="0" w:line="240" w:lineRule="auto"/>
        <w:ind w:left="0" w:firstLine="709"/>
        <w:jc w:val="center"/>
      </w:pPr>
    </w:p>
    <w:p w14:paraId="47878F0D" w14:textId="77777777" w:rsidR="003F478A" w:rsidRDefault="003F478A">
      <w:pPr>
        <w:pStyle w:val="af3"/>
        <w:spacing w:after="0" w:line="240" w:lineRule="auto"/>
        <w:ind w:left="0" w:firstLine="709"/>
        <w:jc w:val="center"/>
      </w:pPr>
    </w:p>
    <w:p w14:paraId="3687C58F" w14:textId="77777777" w:rsidR="003F478A" w:rsidRDefault="003F478A">
      <w:pPr>
        <w:pStyle w:val="af3"/>
        <w:spacing w:after="0" w:line="240" w:lineRule="auto"/>
        <w:ind w:left="0" w:firstLine="709"/>
        <w:jc w:val="center"/>
      </w:pPr>
    </w:p>
    <w:p w14:paraId="11B2BEA4" w14:textId="77777777" w:rsidR="003F478A" w:rsidRDefault="003F478A">
      <w:pPr>
        <w:pStyle w:val="af3"/>
        <w:spacing w:after="0" w:line="240" w:lineRule="auto"/>
        <w:ind w:left="0" w:firstLine="709"/>
        <w:jc w:val="center"/>
      </w:pPr>
    </w:p>
    <w:p w14:paraId="11485C31" w14:textId="77777777" w:rsidR="003F478A" w:rsidRDefault="003F478A">
      <w:pPr>
        <w:pStyle w:val="af3"/>
        <w:spacing w:after="0" w:line="240" w:lineRule="auto"/>
        <w:ind w:left="0" w:firstLine="709"/>
        <w:jc w:val="center"/>
      </w:pPr>
    </w:p>
    <w:p w14:paraId="200589A3" w14:textId="77777777" w:rsidR="003F478A" w:rsidRDefault="003F478A">
      <w:pPr>
        <w:pStyle w:val="af3"/>
        <w:spacing w:after="0" w:line="240" w:lineRule="auto"/>
        <w:ind w:left="0" w:firstLine="709"/>
        <w:jc w:val="center"/>
      </w:pPr>
    </w:p>
    <w:p w14:paraId="0F7DF0C9" w14:textId="77777777" w:rsidR="003F478A" w:rsidRDefault="003F478A">
      <w:pPr>
        <w:pStyle w:val="af3"/>
        <w:spacing w:after="0" w:line="240" w:lineRule="auto"/>
        <w:ind w:left="0" w:firstLine="709"/>
        <w:jc w:val="center"/>
      </w:pPr>
      <w:r>
        <w:rPr>
          <w:rFonts w:ascii="Times New Roman" w:hAnsi="Times New Roman" w:cs="Times New Roman"/>
          <w:b/>
          <w:bCs/>
          <w:sz w:val="28"/>
          <w:szCs w:val="28"/>
          <w:lang w:val="uk-UA"/>
        </w:rPr>
        <w:t>6.</w:t>
      </w:r>
      <w:r>
        <w:rPr>
          <w:rFonts w:ascii="Times New Roman" w:hAnsi="Times New Roman" w:cs="Times New Roman"/>
          <w:sz w:val="28"/>
          <w:szCs w:val="28"/>
          <w:lang w:val="uk-UA"/>
        </w:rPr>
        <w:t xml:space="preserve"> </w:t>
      </w:r>
      <w:r>
        <w:rPr>
          <w:rFonts w:ascii="Times New Roman" w:hAnsi="Times New Roman" w:cs="Times New Roman"/>
          <w:b/>
          <w:color w:val="000000"/>
          <w:sz w:val="28"/>
          <w:szCs w:val="28"/>
          <w:lang w:val="uk-UA"/>
        </w:rPr>
        <w:t>АНАЛІЗ ВІДПОВІДНОСТІ ПОЛОЖЕНЬ СТРАТЕГІЇ  РОЗВИТКУ ПОГРЕБИЩЕНСЬКОЇ МІСЬКОЇ ТЕРИТОРІАЛЬНОЇ ГРОМАДИ</w:t>
      </w:r>
    </w:p>
    <w:p w14:paraId="6D8AF5D4" w14:textId="77777777" w:rsidR="003F478A" w:rsidRDefault="003F478A">
      <w:pPr>
        <w:pStyle w:val="af3"/>
        <w:spacing w:after="0" w:line="240" w:lineRule="auto"/>
        <w:ind w:left="0" w:firstLine="709"/>
        <w:jc w:val="center"/>
      </w:pPr>
      <w:r>
        <w:rPr>
          <w:rFonts w:ascii="Times New Roman" w:hAnsi="Times New Roman" w:cs="Times New Roman"/>
          <w:b/>
          <w:color w:val="000000"/>
          <w:sz w:val="28"/>
          <w:szCs w:val="28"/>
          <w:lang w:val="uk-UA"/>
        </w:rPr>
        <w:t>ДО 2030 РОКУ  З ІНШИМИ СТРАТЕГІЧНИМИ ДОКУМЕНТАМИ</w:t>
      </w:r>
      <w:r>
        <w:rPr>
          <w:rFonts w:ascii="Times New Roman" w:hAnsi="Times New Roman" w:cs="Times New Roman"/>
          <w:color w:val="000000"/>
          <w:sz w:val="28"/>
          <w:szCs w:val="28"/>
          <w:lang w:val="uk-UA"/>
        </w:rPr>
        <w:t xml:space="preserve">   </w:t>
      </w:r>
    </w:p>
    <w:p w14:paraId="0705C9AB" w14:textId="77777777" w:rsidR="003F478A" w:rsidRDefault="003F478A">
      <w:pPr>
        <w:pStyle w:val="af3"/>
        <w:spacing w:after="0" w:line="240" w:lineRule="auto"/>
        <w:ind w:left="0" w:firstLine="709"/>
        <w:jc w:val="center"/>
        <w:rPr>
          <w:rFonts w:ascii="Times New Roman" w:hAnsi="Times New Roman" w:cs="Times New Roman"/>
          <w:sz w:val="28"/>
          <w:szCs w:val="28"/>
          <w:lang w:val="uk-UA"/>
        </w:rPr>
      </w:pPr>
    </w:p>
    <w:p w14:paraId="04165E25" w14:textId="77777777" w:rsidR="003F478A" w:rsidRDefault="003F478A">
      <w:pPr>
        <w:pStyle w:val="af3"/>
        <w:spacing w:after="0" w:line="240" w:lineRule="auto"/>
        <w:ind w:left="0" w:firstLine="709"/>
        <w:jc w:val="center"/>
        <w:rPr>
          <w:rFonts w:ascii="Times New Roman" w:hAnsi="Times New Roman" w:cs="Times New Roman"/>
          <w:sz w:val="28"/>
          <w:szCs w:val="28"/>
          <w:lang w:val="uk-UA"/>
        </w:rPr>
      </w:pPr>
    </w:p>
    <w:tbl>
      <w:tblPr>
        <w:tblW w:w="0" w:type="auto"/>
        <w:tblInd w:w="-70" w:type="dxa"/>
        <w:tblLayout w:type="fixed"/>
        <w:tblLook w:val="0000" w:firstRow="0" w:lastRow="0" w:firstColumn="0" w:lastColumn="0" w:noHBand="0" w:noVBand="0"/>
      </w:tblPr>
      <w:tblGrid>
        <w:gridCol w:w="3735"/>
        <w:gridCol w:w="6578"/>
      </w:tblGrid>
      <w:tr w:rsidR="003F478A" w14:paraId="0DA9C4B9" w14:textId="77777777">
        <w:tc>
          <w:tcPr>
            <w:tcW w:w="3735" w:type="dxa"/>
            <w:tcBorders>
              <w:top w:val="single" w:sz="4" w:space="0" w:color="000000"/>
              <w:left w:val="single" w:sz="4" w:space="0" w:color="000000"/>
              <w:bottom w:val="single" w:sz="4" w:space="0" w:color="000000"/>
            </w:tcBorders>
            <w:shd w:val="clear" w:color="auto" w:fill="auto"/>
          </w:tcPr>
          <w:p w14:paraId="69266DAE" w14:textId="77777777" w:rsidR="003F478A" w:rsidRDefault="003F478A">
            <w:pPr>
              <w:pStyle w:val="af3"/>
              <w:spacing w:after="0" w:line="240" w:lineRule="auto"/>
              <w:ind w:left="0"/>
              <w:jc w:val="center"/>
            </w:pPr>
            <w:r>
              <w:rPr>
                <w:rFonts w:ascii="Times New Roman" w:hAnsi="Times New Roman" w:cs="Times New Roman"/>
                <w:b/>
                <w:sz w:val="28"/>
                <w:szCs w:val="28"/>
                <w:lang w:val="uk-UA"/>
              </w:rPr>
              <w:t xml:space="preserve">Стратегія розвитку Погребищенської міської територіальної громади </w:t>
            </w:r>
          </w:p>
          <w:p w14:paraId="024AADEA" w14:textId="77777777" w:rsidR="003F478A" w:rsidRDefault="003F478A">
            <w:pPr>
              <w:pStyle w:val="af3"/>
              <w:spacing w:after="0" w:line="240" w:lineRule="auto"/>
              <w:ind w:left="0" w:firstLine="709"/>
              <w:jc w:val="center"/>
            </w:pPr>
            <w:r>
              <w:rPr>
                <w:rFonts w:ascii="Times New Roman" w:hAnsi="Times New Roman" w:cs="Times New Roman"/>
                <w:b/>
                <w:sz w:val="28"/>
                <w:szCs w:val="28"/>
                <w:lang w:val="uk-UA"/>
              </w:rPr>
              <w:t>до 2030 року</w:t>
            </w:r>
          </w:p>
        </w:tc>
        <w:tc>
          <w:tcPr>
            <w:tcW w:w="6578" w:type="dxa"/>
            <w:tcBorders>
              <w:top w:val="single" w:sz="4" w:space="0" w:color="000000"/>
              <w:left w:val="single" w:sz="4" w:space="0" w:color="000000"/>
              <w:bottom w:val="single" w:sz="4" w:space="0" w:color="000000"/>
              <w:right w:val="single" w:sz="4" w:space="0" w:color="000000"/>
            </w:tcBorders>
            <w:shd w:val="clear" w:color="auto" w:fill="auto"/>
          </w:tcPr>
          <w:p w14:paraId="05FEAD99" w14:textId="77777777" w:rsidR="003F478A" w:rsidRDefault="003F478A">
            <w:pPr>
              <w:pStyle w:val="af3"/>
              <w:spacing w:after="0" w:line="240" w:lineRule="auto"/>
              <w:ind w:left="0"/>
              <w:jc w:val="center"/>
            </w:pPr>
            <w:r>
              <w:rPr>
                <w:rFonts w:ascii="Times New Roman" w:hAnsi="Times New Roman" w:cs="Times New Roman"/>
                <w:b/>
                <w:bCs/>
                <w:color w:val="000000"/>
                <w:sz w:val="28"/>
                <w:szCs w:val="28"/>
                <w:lang w:val="uk-UA"/>
              </w:rPr>
              <w:t xml:space="preserve">Державна стратегія регіонального розвитку </w:t>
            </w:r>
          </w:p>
          <w:p w14:paraId="165673EB" w14:textId="77777777" w:rsidR="003F478A" w:rsidRDefault="003F478A">
            <w:pPr>
              <w:pStyle w:val="af3"/>
              <w:spacing w:after="0" w:line="240" w:lineRule="auto"/>
              <w:ind w:left="0"/>
              <w:jc w:val="center"/>
            </w:pPr>
            <w:r>
              <w:rPr>
                <w:rFonts w:ascii="Times New Roman" w:hAnsi="Times New Roman" w:cs="Times New Roman"/>
                <w:b/>
                <w:bCs/>
                <w:color w:val="000000"/>
                <w:sz w:val="28"/>
                <w:szCs w:val="28"/>
                <w:lang w:val="uk-UA"/>
              </w:rPr>
              <w:t xml:space="preserve">на 2021-2027 роки </w:t>
            </w:r>
          </w:p>
        </w:tc>
      </w:tr>
      <w:tr w:rsidR="003F478A" w14:paraId="6BC8731B" w14:textId="77777777">
        <w:tc>
          <w:tcPr>
            <w:tcW w:w="3735" w:type="dxa"/>
            <w:vMerge w:val="restart"/>
            <w:tcBorders>
              <w:top w:val="single" w:sz="4" w:space="0" w:color="000000"/>
              <w:left w:val="single" w:sz="4" w:space="0" w:color="000000"/>
              <w:bottom w:val="single" w:sz="4" w:space="0" w:color="000000"/>
            </w:tcBorders>
            <w:shd w:val="clear" w:color="auto" w:fill="auto"/>
            <w:vAlign w:val="center"/>
          </w:tcPr>
          <w:p w14:paraId="44ECA6F0" w14:textId="77777777" w:rsidR="003F478A" w:rsidRDefault="003F478A">
            <w:pPr>
              <w:pStyle w:val="af3"/>
              <w:spacing w:after="0" w:line="240" w:lineRule="auto"/>
              <w:ind w:left="0"/>
            </w:pPr>
            <w:r>
              <w:rPr>
                <w:rFonts w:ascii="Times New Roman" w:eastAsia="Calibri" w:hAnsi="Times New Roman" w:cs="Times New Roman"/>
                <w:sz w:val="28"/>
                <w:szCs w:val="28"/>
                <w:lang w:val="uk-UA"/>
              </w:rPr>
              <w:t>Стратегічна ціль</w:t>
            </w:r>
            <w:r>
              <w:rPr>
                <w:rFonts w:ascii="Times New Roman" w:hAnsi="Times New Roman" w:cs="Times New Roman"/>
                <w:sz w:val="28"/>
                <w:szCs w:val="28"/>
                <w:lang w:val="uk-UA"/>
              </w:rPr>
              <w:t xml:space="preserve"> 1. </w:t>
            </w:r>
            <w:r>
              <w:rPr>
                <w:rFonts w:ascii="Times New Roman" w:hAnsi="Times New Roman" w:cs="Times New Roman"/>
                <w:sz w:val="28"/>
                <w:szCs w:val="28"/>
              </w:rPr>
              <w:t xml:space="preserve">Сталий економічний розвиток </w:t>
            </w:r>
            <w:r>
              <w:rPr>
                <w:rFonts w:ascii="Times New Roman" w:hAnsi="Times New Roman" w:cs="Times New Roman"/>
                <w:sz w:val="28"/>
                <w:szCs w:val="28"/>
                <w:lang w:val="uk-UA"/>
              </w:rPr>
              <w:t>громади</w:t>
            </w:r>
          </w:p>
        </w:tc>
        <w:tc>
          <w:tcPr>
            <w:tcW w:w="6578" w:type="dxa"/>
            <w:tcBorders>
              <w:top w:val="single" w:sz="4" w:space="0" w:color="000000"/>
              <w:left w:val="single" w:sz="4" w:space="0" w:color="000000"/>
              <w:bottom w:val="single" w:sz="4" w:space="0" w:color="000000"/>
              <w:right w:val="single" w:sz="4" w:space="0" w:color="000000"/>
            </w:tcBorders>
            <w:shd w:val="clear" w:color="auto" w:fill="auto"/>
          </w:tcPr>
          <w:p w14:paraId="45CD3073" w14:textId="77777777" w:rsidR="003F478A" w:rsidRDefault="003F478A">
            <w:pPr>
              <w:pStyle w:val="ad"/>
              <w:pBdr>
                <w:top w:val="none" w:sz="0" w:space="0" w:color="000000"/>
                <w:left w:val="none" w:sz="0" w:space="0" w:color="000000"/>
                <w:bottom w:val="none" w:sz="0" w:space="0" w:color="000000"/>
                <w:right w:val="none" w:sz="0" w:space="0" w:color="000000"/>
              </w:pBdr>
              <w:snapToGrid w:val="0"/>
              <w:spacing w:after="150"/>
              <w:ind w:firstLine="113"/>
              <w:jc w:val="both"/>
            </w:pPr>
            <w:r>
              <w:rPr>
                <w:rFonts w:eastAsia="Calibri"/>
                <w:sz w:val="28"/>
                <w:szCs w:val="28"/>
              </w:rPr>
              <w:t>Стратегічна ціль</w:t>
            </w:r>
            <w:r>
              <w:rPr>
                <w:color w:val="333333"/>
                <w:sz w:val="28"/>
                <w:szCs w:val="28"/>
              </w:rPr>
              <w:t xml:space="preserve"> 1. Формування згуртованої держави в соціальному, гуманітарному, економічному, екологічному, безпековому та просторовому вимірах.</w:t>
            </w:r>
          </w:p>
        </w:tc>
      </w:tr>
      <w:tr w:rsidR="003F478A" w14:paraId="7416C578" w14:textId="77777777">
        <w:tc>
          <w:tcPr>
            <w:tcW w:w="3735" w:type="dxa"/>
            <w:vMerge/>
            <w:tcBorders>
              <w:top w:val="single" w:sz="4" w:space="0" w:color="000000"/>
              <w:left w:val="single" w:sz="4" w:space="0" w:color="000000"/>
              <w:bottom w:val="single" w:sz="4" w:space="0" w:color="000000"/>
            </w:tcBorders>
            <w:shd w:val="clear" w:color="auto" w:fill="auto"/>
            <w:vAlign w:val="center"/>
          </w:tcPr>
          <w:p w14:paraId="03F4D005" w14:textId="77777777" w:rsidR="003F478A" w:rsidRDefault="003F478A">
            <w:pPr>
              <w:pStyle w:val="af3"/>
              <w:snapToGrid w:val="0"/>
              <w:spacing w:after="0" w:line="240" w:lineRule="auto"/>
              <w:ind w:left="0"/>
              <w:rPr>
                <w:rFonts w:ascii="Times New Roman" w:hAnsi="Times New Roman" w:cs="Times New Roman"/>
                <w:bCs/>
                <w:color w:val="000000"/>
                <w:sz w:val="28"/>
                <w:szCs w:val="28"/>
                <w:lang w:val="uk-UA"/>
              </w:rPr>
            </w:pPr>
          </w:p>
        </w:tc>
        <w:tc>
          <w:tcPr>
            <w:tcW w:w="6578" w:type="dxa"/>
            <w:tcBorders>
              <w:top w:val="single" w:sz="4" w:space="0" w:color="000000"/>
              <w:left w:val="single" w:sz="4" w:space="0" w:color="000000"/>
              <w:bottom w:val="single" w:sz="4" w:space="0" w:color="000000"/>
              <w:right w:val="single" w:sz="4" w:space="0" w:color="000000"/>
            </w:tcBorders>
            <w:shd w:val="clear" w:color="auto" w:fill="auto"/>
          </w:tcPr>
          <w:p w14:paraId="61DCF102" w14:textId="77777777" w:rsidR="003F478A" w:rsidRDefault="003F478A">
            <w:pPr>
              <w:pStyle w:val="ad"/>
              <w:pBdr>
                <w:top w:val="none" w:sz="0" w:space="0" w:color="000000"/>
                <w:left w:val="none" w:sz="0" w:space="0" w:color="000000"/>
                <w:bottom w:val="none" w:sz="0" w:space="0" w:color="000000"/>
                <w:right w:val="none" w:sz="0" w:space="0" w:color="000000"/>
              </w:pBdr>
              <w:snapToGrid w:val="0"/>
              <w:spacing w:after="150"/>
              <w:ind w:firstLine="113"/>
              <w:jc w:val="both"/>
            </w:pPr>
            <w:r>
              <w:rPr>
                <w:rFonts w:eastAsia="Calibri"/>
                <w:bCs/>
                <w:sz w:val="28"/>
                <w:szCs w:val="28"/>
              </w:rPr>
              <w:t>Стратегічна ціль</w:t>
            </w:r>
            <w:r>
              <w:rPr>
                <w:bCs/>
                <w:color w:val="333333"/>
                <w:sz w:val="28"/>
                <w:szCs w:val="28"/>
              </w:rPr>
              <w:t xml:space="preserve"> 2. Підвищення рівня конкурентоспроможності регіонів.</w:t>
            </w:r>
          </w:p>
        </w:tc>
      </w:tr>
      <w:tr w:rsidR="003F478A" w14:paraId="37ACC5C4" w14:textId="77777777">
        <w:tc>
          <w:tcPr>
            <w:tcW w:w="3735" w:type="dxa"/>
            <w:vMerge/>
            <w:tcBorders>
              <w:top w:val="single" w:sz="4" w:space="0" w:color="000000"/>
              <w:left w:val="single" w:sz="4" w:space="0" w:color="000000"/>
              <w:bottom w:val="single" w:sz="4" w:space="0" w:color="000000"/>
            </w:tcBorders>
            <w:shd w:val="clear" w:color="auto" w:fill="auto"/>
            <w:vAlign w:val="center"/>
          </w:tcPr>
          <w:p w14:paraId="28A29471" w14:textId="77777777" w:rsidR="003F478A" w:rsidRDefault="003F478A">
            <w:pPr>
              <w:pStyle w:val="af3"/>
              <w:snapToGrid w:val="0"/>
              <w:spacing w:after="0" w:line="240" w:lineRule="auto"/>
              <w:ind w:left="0"/>
              <w:rPr>
                <w:rFonts w:ascii="Times New Roman" w:hAnsi="Times New Roman" w:cs="Times New Roman"/>
                <w:bCs/>
                <w:color w:val="000000"/>
                <w:sz w:val="28"/>
                <w:szCs w:val="28"/>
                <w:lang w:val="uk-UA"/>
              </w:rPr>
            </w:pPr>
          </w:p>
        </w:tc>
        <w:tc>
          <w:tcPr>
            <w:tcW w:w="6578" w:type="dxa"/>
            <w:tcBorders>
              <w:top w:val="single" w:sz="4" w:space="0" w:color="000000"/>
              <w:left w:val="single" w:sz="4" w:space="0" w:color="000000"/>
              <w:bottom w:val="single" w:sz="4" w:space="0" w:color="000000"/>
              <w:right w:val="single" w:sz="4" w:space="0" w:color="000000"/>
            </w:tcBorders>
            <w:shd w:val="clear" w:color="auto" w:fill="auto"/>
          </w:tcPr>
          <w:p w14:paraId="002572AB" w14:textId="77777777" w:rsidR="003F478A" w:rsidRDefault="003F478A">
            <w:pPr>
              <w:pStyle w:val="ad"/>
              <w:pBdr>
                <w:top w:val="none" w:sz="0" w:space="0" w:color="000000"/>
                <w:left w:val="none" w:sz="0" w:space="0" w:color="000000"/>
                <w:bottom w:val="none" w:sz="0" w:space="0" w:color="000000"/>
                <w:right w:val="none" w:sz="0" w:space="0" w:color="000000"/>
              </w:pBdr>
              <w:snapToGrid w:val="0"/>
              <w:spacing w:after="150"/>
              <w:ind w:firstLine="113"/>
              <w:jc w:val="both"/>
            </w:pPr>
            <w:r>
              <w:rPr>
                <w:rFonts w:eastAsia="Calibri"/>
                <w:bCs/>
                <w:sz w:val="28"/>
                <w:szCs w:val="28"/>
              </w:rPr>
              <w:t>Стратегічна ціль</w:t>
            </w:r>
            <w:r>
              <w:rPr>
                <w:bCs/>
                <w:color w:val="333333"/>
                <w:sz w:val="28"/>
                <w:szCs w:val="28"/>
              </w:rPr>
              <w:t xml:space="preserve"> 3. Розбудова ефективного багаторівневого врядування.</w:t>
            </w:r>
          </w:p>
        </w:tc>
      </w:tr>
      <w:tr w:rsidR="003F478A" w14:paraId="3B6D8503" w14:textId="77777777">
        <w:tc>
          <w:tcPr>
            <w:tcW w:w="3735" w:type="dxa"/>
            <w:tcBorders>
              <w:top w:val="single" w:sz="4" w:space="0" w:color="000000"/>
              <w:left w:val="single" w:sz="4" w:space="0" w:color="000000"/>
              <w:bottom w:val="single" w:sz="4" w:space="0" w:color="000000"/>
            </w:tcBorders>
            <w:shd w:val="clear" w:color="auto" w:fill="auto"/>
            <w:vAlign w:val="center"/>
          </w:tcPr>
          <w:p w14:paraId="7A2BBA28" w14:textId="77777777" w:rsidR="003F478A" w:rsidRDefault="003F478A">
            <w:pPr>
              <w:pStyle w:val="af3"/>
              <w:spacing w:after="0" w:line="240" w:lineRule="auto"/>
              <w:ind w:left="0"/>
            </w:pPr>
            <w:r>
              <w:rPr>
                <w:rFonts w:ascii="Times New Roman" w:eastAsia="Calibri" w:hAnsi="Times New Roman" w:cs="Times New Roman"/>
                <w:sz w:val="28"/>
                <w:szCs w:val="28"/>
                <w:lang w:val="uk-UA"/>
              </w:rPr>
              <w:t>Стратегічна ціль</w:t>
            </w:r>
            <w:r>
              <w:rPr>
                <w:rFonts w:ascii="Times New Roman" w:hAnsi="Times New Roman" w:cs="Times New Roman"/>
                <w:sz w:val="28"/>
                <w:szCs w:val="28"/>
                <w:lang w:val="uk-UA"/>
              </w:rPr>
              <w:t xml:space="preserve"> 2. Створення комфортних умов на території громади</w:t>
            </w:r>
          </w:p>
        </w:tc>
        <w:tc>
          <w:tcPr>
            <w:tcW w:w="6578" w:type="dxa"/>
            <w:tcBorders>
              <w:top w:val="single" w:sz="4" w:space="0" w:color="000000"/>
              <w:left w:val="single" w:sz="4" w:space="0" w:color="000000"/>
              <w:bottom w:val="single" w:sz="4" w:space="0" w:color="000000"/>
              <w:right w:val="single" w:sz="4" w:space="0" w:color="000000"/>
            </w:tcBorders>
            <w:shd w:val="clear" w:color="auto" w:fill="auto"/>
          </w:tcPr>
          <w:p w14:paraId="7A918378" w14:textId="77777777" w:rsidR="003F478A" w:rsidRDefault="003F478A">
            <w:pPr>
              <w:pStyle w:val="ad"/>
              <w:pBdr>
                <w:top w:val="none" w:sz="0" w:space="0" w:color="000000"/>
                <w:left w:val="none" w:sz="0" w:space="0" w:color="000000"/>
                <w:bottom w:val="none" w:sz="0" w:space="0" w:color="000000"/>
                <w:right w:val="none" w:sz="0" w:space="0" w:color="000000"/>
              </w:pBdr>
              <w:snapToGrid w:val="0"/>
              <w:spacing w:after="150"/>
              <w:ind w:firstLine="113"/>
              <w:jc w:val="both"/>
            </w:pPr>
            <w:r>
              <w:rPr>
                <w:rFonts w:eastAsia="Calibri"/>
                <w:sz w:val="28"/>
                <w:szCs w:val="28"/>
              </w:rPr>
              <w:t>Стратегічна ціль</w:t>
            </w:r>
            <w:r>
              <w:rPr>
                <w:color w:val="333333"/>
                <w:sz w:val="28"/>
                <w:szCs w:val="28"/>
              </w:rPr>
              <w:t xml:space="preserve"> 1. Формування згуртованої держави в соціальному, гуманітарному, економічному, екологічному, безпековому та просторовому вимірах.</w:t>
            </w:r>
          </w:p>
        </w:tc>
      </w:tr>
      <w:tr w:rsidR="003F478A" w14:paraId="37913E51" w14:textId="77777777">
        <w:tc>
          <w:tcPr>
            <w:tcW w:w="3735" w:type="dxa"/>
            <w:vMerge w:val="restart"/>
            <w:tcBorders>
              <w:top w:val="single" w:sz="4" w:space="0" w:color="000000"/>
              <w:left w:val="single" w:sz="4" w:space="0" w:color="000000"/>
              <w:bottom w:val="single" w:sz="4" w:space="0" w:color="000000"/>
            </w:tcBorders>
            <w:shd w:val="clear" w:color="auto" w:fill="auto"/>
            <w:vAlign w:val="center"/>
          </w:tcPr>
          <w:p w14:paraId="739485A6" w14:textId="77777777" w:rsidR="003F478A" w:rsidRDefault="003F478A">
            <w:pPr>
              <w:pStyle w:val="af3"/>
              <w:spacing w:after="0" w:line="240" w:lineRule="auto"/>
              <w:ind w:left="0"/>
            </w:pPr>
            <w:r>
              <w:rPr>
                <w:rFonts w:ascii="Times New Roman" w:eastAsia="Calibri" w:hAnsi="Times New Roman" w:cs="Times New Roman"/>
                <w:sz w:val="28"/>
                <w:szCs w:val="28"/>
                <w:lang w:val="uk-UA"/>
              </w:rPr>
              <w:t>Стратегічна ціль</w:t>
            </w:r>
            <w:r>
              <w:rPr>
                <w:rFonts w:ascii="Times New Roman" w:hAnsi="Times New Roman" w:cs="Times New Roman"/>
                <w:sz w:val="28"/>
                <w:szCs w:val="28"/>
                <w:lang w:val="uk-UA"/>
              </w:rPr>
              <w:t xml:space="preserve"> 3. Свідома, активна та безпечна громада</w:t>
            </w:r>
          </w:p>
        </w:tc>
        <w:tc>
          <w:tcPr>
            <w:tcW w:w="6578" w:type="dxa"/>
            <w:tcBorders>
              <w:top w:val="single" w:sz="4" w:space="0" w:color="000000"/>
              <w:left w:val="single" w:sz="4" w:space="0" w:color="000000"/>
              <w:bottom w:val="single" w:sz="4" w:space="0" w:color="000000"/>
              <w:right w:val="single" w:sz="4" w:space="0" w:color="000000"/>
            </w:tcBorders>
            <w:shd w:val="clear" w:color="auto" w:fill="auto"/>
          </w:tcPr>
          <w:p w14:paraId="23D82F09" w14:textId="77777777" w:rsidR="003F478A" w:rsidRDefault="003F478A">
            <w:pPr>
              <w:pStyle w:val="ad"/>
              <w:pBdr>
                <w:top w:val="none" w:sz="0" w:space="0" w:color="000000"/>
                <w:left w:val="none" w:sz="0" w:space="0" w:color="000000"/>
                <w:bottom w:val="none" w:sz="0" w:space="0" w:color="000000"/>
                <w:right w:val="none" w:sz="0" w:space="0" w:color="000000"/>
              </w:pBdr>
              <w:snapToGrid w:val="0"/>
              <w:spacing w:after="150"/>
              <w:ind w:firstLine="113"/>
              <w:jc w:val="both"/>
            </w:pPr>
            <w:r>
              <w:rPr>
                <w:rFonts w:eastAsia="Calibri"/>
                <w:sz w:val="28"/>
                <w:szCs w:val="28"/>
              </w:rPr>
              <w:t>Стратегічна ціль</w:t>
            </w:r>
            <w:r>
              <w:rPr>
                <w:color w:val="333333"/>
                <w:sz w:val="28"/>
                <w:szCs w:val="28"/>
              </w:rPr>
              <w:t xml:space="preserve"> 1. Формування згуртованої держави в соціальному, гуманітарному, економічному, екологічному, безпековому та просторовому вимірах.</w:t>
            </w:r>
          </w:p>
        </w:tc>
      </w:tr>
      <w:tr w:rsidR="003F478A" w14:paraId="2CDCE510" w14:textId="77777777">
        <w:tc>
          <w:tcPr>
            <w:tcW w:w="3735" w:type="dxa"/>
            <w:vMerge/>
            <w:tcBorders>
              <w:top w:val="single" w:sz="4" w:space="0" w:color="000000"/>
              <w:left w:val="single" w:sz="4" w:space="0" w:color="000000"/>
              <w:bottom w:val="single" w:sz="4" w:space="0" w:color="000000"/>
            </w:tcBorders>
            <w:shd w:val="clear" w:color="auto" w:fill="auto"/>
            <w:vAlign w:val="center"/>
          </w:tcPr>
          <w:p w14:paraId="5A107F4B" w14:textId="77777777" w:rsidR="003F478A" w:rsidRDefault="003F478A">
            <w:pPr>
              <w:pStyle w:val="af3"/>
              <w:snapToGrid w:val="0"/>
              <w:spacing w:after="0" w:line="240" w:lineRule="auto"/>
              <w:ind w:left="0"/>
              <w:rPr>
                <w:rFonts w:ascii="Times New Roman" w:hAnsi="Times New Roman" w:cs="Times New Roman"/>
                <w:bCs/>
                <w:color w:val="000000"/>
                <w:sz w:val="28"/>
                <w:szCs w:val="28"/>
                <w:lang w:val="uk-UA"/>
              </w:rPr>
            </w:pPr>
          </w:p>
        </w:tc>
        <w:tc>
          <w:tcPr>
            <w:tcW w:w="6578" w:type="dxa"/>
            <w:tcBorders>
              <w:top w:val="single" w:sz="4" w:space="0" w:color="000000"/>
              <w:left w:val="single" w:sz="4" w:space="0" w:color="000000"/>
              <w:bottom w:val="single" w:sz="4" w:space="0" w:color="000000"/>
              <w:right w:val="single" w:sz="4" w:space="0" w:color="000000"/>
            </w:tcBorders>
            <w:shd w:val="clear" w:color="auto" w:fill="auto"/>
          </w:tcPr>
          <w:p w14:paraId="45F0403B" w14:textId="77777777" w:rsidR="003F478A" w:rsidRDefault="003F478A">
            <w:pPr>
              <w:pStyle w:val="ad"/>
              <w:pBdr>
                <w:top w:val="none" w:sz="0" w:space="0" w:color="000000"/>
                <w:left w:val="none" w:sz="0" w:space="0" w:color="000000"/>
                <w:bottom w:val="none" w:sz="0" w:space="0" w:color="000000"/>
                <w:right w:val="none" w:sz="0" w:space="0" w:color="000000"/>
              </w:pBdr>
              <w:snapToGrid w:val="0"/>
              <w:spacing w:after="150"/>
              <w:ind w:firstLine="113"/>
              <w:jc w:val="both"/>
            </w:pPr>
            <w:r>
              <w:rPr>
                <w:rFonts w:eastAsia="Calibri"/>
                <w:bCs/>
                <w:sz w:val="28"/>
                <w:szCs w:val="28"/>
              </w:rPr>
              <w:t>Стратегічна ціль</w:t>
            </w:r>
            <w:r>
              <w:rPr>
                <w:bCs/>
                <w:color w:val="333333"/>
                <w:sz w:val="28"/>
                <w:szCs w:val="28"/>
              </w:rPr>
              <w:t xml:space="preserve"> 2. Підвищення рівня конкурентоспроможності регіонів.</w:t>
            </w:r>
          </w:p>
        </w:tc>
      </w:tr>
      <w:tr w:rsidR="003F478A" w14:paraId="5E1790EA" w14:textId="77777777">
        <w:tc>
          <w:tcPr>
            <w:tcW w:w="3735" w:type="dxa"/>
            <w:vMerge/>
            <w:tcBorders>
              <w:top w:val="single" w:sz="4" w:space="0" w:color="000000"/>
              <w:left w:val="single" w:sz="4" w:space="0" w:color="000000"/>
              <w:bottom w:val="single" w:sz="4" w:space="0" w:color="000000"/>
            </w:tcBorders>
            <w:shd w:val="clear" w:color="auto" w:fill="auto"/>
            <w:vAlign w:val="center"/>
          </w:tcPr>
          <w:p w14:paraId="314C512F" w14:textId="77777777" w:rsidR="003F478A" w:rsidRDefault="003F478A">
            <w:pPr>
              <w:pStyle w:val="af3"/>
              <w:snapToGrid w:val="0"/>
              <w:spacing w:after="0" w:line="240" w:lineRule="auto"/>
              <w:ind w:left="0"/>
              <w:rPr>
                <w:rFonts w:ascii="Times New Roman" w:hAnsi="Times New Roman" w:cs="Times New Roman"/>
                <w:bCs/>
                <w:color w:val="000000"/>
                <w:sz w:val="28"/>
                <w:szCs w:val="28"/>
                <w:lang w:val="uk-UA"/>
              </w:rPr>
            </w:pPr>
          </w:p>
        </w:tc>
        <w:tc>
          <w:tcPr>
            <w:tcW w:w="6578" w:type="dxa"/>
            <w:tcBorders>
              <w:top w:val="single" w:sz="4" w:space="0" w:color="000000"/>
              <w:left w:val="single" w:sz="4" w:space="0" w:color="000000"/>
              <w:bottom w:val="single" w:sz="4" w:space="0" w:color="000000"/>
              <w:right w:val="single" w:sz="4" w:space="0" w:color="000000"/>
            </w:tcBorders>
            <w:shd w:val="clear" w:color="auto" w:fill="auto"/>
          </w:tcPr>
          <w:p w14:paraId="57D33EA8" w14:textId="77777777" w:rsidR="003F478A" w:rsidRDefault="003F478A">
            <w:pPr>
              <w:pStyle w:val="ad"/>
              <w:pBdr>
                <w:top w:val="none" w:sz="0" w:space="0" w:color="000000"/>
                <w:left w:val="none" w:sz="0" w:space="0" w:color="000000"/>
                <w:bottom w:val="none" w:sz="0" w:space="0" w:color="000000"/>
                <w:right w:val="none" w:sz="0" w:space="0" w:color="000000"/>
              </w:pBdr>
              <w:snapToGrid w:val="0"/>
              <w:spacing w:after="150"/>
              <w:ind w:firstLine="113"/>
              <w:jc w:val="both"/>
            </w:pPr>
            <w:r>
              <w:rPr>
                <w:rFonts w:eastAsia="Calibri"/>
                <w:bCs/>
                <w:sz w:val="28"/>
                <w:szCs w:val="28"/>
              </w:rPr>
              <w:t>Стратегічна ціль</w:t>
            </w:r>
            <w:r>
              <w:rPr>
                <w:bCs/>
                <w:color w:val="333333"/>
                <w:sz w:val="28"/>
                <w:szCs w:val="28"/>
              </w:rPr>
              <w:t xml:space="preserve"> 3. Розбудова ефективного багаторівневого врядування.</w:t>
            </w:r>
          </w:p>
        </w:tc>
      </w:tr>
    </w:tbl>
    <w:p w14:paraId="491F51B3" w14:textId="77777777" w:rsidR="003F478A" w:rsidRDefault="003F478A">
      <w:pPr>
        <w:ind w:firstLine="709"/>
        <w:contextualSpacing/>
        <w:jc w:val="center"/>
        <w:rPr>
          <w:bCs/>
          <w:color w:val="000000"/>
          <w:sz w:val="28"/>
          <w:szCs w:val="28"/>
        </w:rPr>
      </w:pPr>
    </w:p>
    <w:p w14:paraId="518E210F" w14:textId="77777777" w:rsidR="003F478A" w:rsidRDefault="003F478A">
      <w:pPr>
        <w:ind w:firstLine="709"/>
        <w:contextualSpacing/>
        <w:jc w:val="center"/>
        <w:rPr>
          <w:bCs/>
          <w:color w:val="000000"/>
          <w:sz w:val="28"/>
          <w:szCs w:val="28"/>
        </w:rPr>
      </w:pPr>
    </w:p>
    <w:p w14:paraId="54971EE7" w14:textId="77777777" w:rsidR="003F478A" w:rsidRDefault="003F478A">
      <w:pPr>
        <w:ind w:firstLine="709"/>
        <w:contextualSpacing/>
        <w:jc w:val="center"/>
        <w:rPr>
          <w:bCs/>
          <w:color w:val="000000"/>
          <w:sz w:val="28"/>
          <w:szCs w:val="28"/>
        </w:rPr>
      </w:pPr>
    </w:p>
    <w:p w14:paraId="448977AF" w14:textId="77777777" w:rsidR="003F478A" w:rsidRDefault="003F478A">
      <w:pPr>
        <w:ind w:firstLine="709"/>
        <w:contextualSpacing/>
        <w:jc w:val="center"/>
        <w:rPr>
          <w:bCs/>
          <w:color w:val="000000"/>
          <w:sz w:val="28"/>
          <w:szCs w:val="28"/>
        </w:rPr>
      </w:pPr>
    </w:p>
    <w:p w14:paraId="68C14066" w14:textId="77777777" w:rsidR="003F478A" w:rsidRDefault="003F478A">
      <w:pPr>
        <w:ind w:firstLine="709"/>
        <w:contextualSpacing/>
        <w:jc w:val="center"/>
        <w:rPr>
          <w:bCs/>
          <w:color w:val="000000"/>
          <w:sz w:val="28"/>
          <w:szCs w:val="28"/>
        </w:rPr>
      </w:pPr>
    </w:p>
    <w:p w14:paraId="58D0825D" w14:textId="77777777" w:rsidR="003F478A" w:rsidRDefault="003F478A">
      <w:pPr>
        <w:ind w:firstLine="709"/>
        <w:contextualSpacing/>
        <w:jc w:val="center"/>
        <w:rPr>
          <w:bCs/>
          <w:color w:val="000000"/>
          <w:sz w:val="28"/>
          <w:szCs w:val="28"/>
        </w:rPr>
      </w:pPr>
    </w:p>
    <w:p w14:paraId="5226068C" w14:textId="77777777" w:rsidR="003F478A" w:rsidRDefault="003F478A">
      <w:pPr>
        <w:ind w:firstLine="709"/>
        <w:contextualSpacing/>
        <w:jc w:val="center"/>
        <w:rPr>
          <w:bCs/>
          <w:color w:val="000000"/>
          <w:sz w:val="28"/>
          <w:szCs w:val="28"/>
        </w:rPr>
      </w:pPr>
    </w:p>
    <w:p w14:paraId="17D5FDC2" w14:textId="77777777" w:rsidR="003F478A" w:rsidRDefault="003F478A">
      <w:pPr>
        <w:ind w:firstLine="709"/>
        <w:contextualSpacing/>
        <w:jc w:val="center"/>
        <w:rPr>
          <w:bCs/>
          <w:color w:val="000000"/>
          <w:sz w:val="28"/>
          <w:szCs w:val="28"/>
        </w:rPr>
      </w:pPr>
    </w:p>
    <w:p w14:paraId="0774A73D" w14:textId="77777777" w:rsidR="003F478A" w:rsidRDefault="003F478A">
      <w:pPr>
        <w:ind w:firstLine="709"/>
        <w:contextualSpacing/>
        <w:jc w:val="center"/>
        <w:rPr>
          <w:bCs/>
          <w:color w:val="000000"/>
          <w:sz w:val="28"/>
          <w:szCs w:val="28"/>
        </w:rPr>
      </w:pPr>
    </w:p>
    <w:p w14:paraId="214085A3" w14:textId="77777777" w:rsidR="003F478A" w:rsidRDefault="003F478A">
      <w:pPr>
        <w:ind w:firstLine="709"/>
        <w:contextualSpacing/>
        <w:jc w:val="center"/>
        <w:rPr>
          <w:bCs/>
          <w:color w:val="000000"/>
          <w:sz w:val="28"/>
          <w:szCs w:val="28"/>
        </w:rPr>
      </w:pPr>
    </w:p>
    <w:p w14:paraId="435373B7" w14:textId="77777777" w:rsidR="003F478A" w:rsidRDefault="003F478A">
      <w:pPr>
        <w:ind w:firstLine="709"/>
        <w:contextualSpacing/>
        <w:jc w:val="center"/>
        <w:rPr>
          <w:bCs/>
          <w:color w:val="000000"/>
          <w:sz w:val="28"/>
          <w:szCs w:val="28"/>
        </w:rPr>
      </w:pPr>
    </w:p>
    <w:p w14:paraId="738B017A" w14:textId="77777777" w:rsidR="003F478A" w:rsidRDefault="003F478A">
      <w:pPr>
        <w:ind w:firstLine="709"/>
        <w:contextualSpacing/>
        <w:jc w:val="center"/>
        <w:rPr>
          <w:bCs/>
          <w:color w:val="000000"/>
          <w:sz w:val="28"/>
          <w:szCs w:val="28"/>
        </w:rPr>
      </w:pPr>
    </w:p>
    <w:p w14:paraId="36C4A8E5" w14:textId="77777777" w:rsidR="003F478A" w:rsidRDefault="003F478A">
      <w:pPr>
        <w:ind w:firstLine="709"/>
        <w:contextualSpacing/>
        <w:jc w:val="center"/>
        <w:rPr>
          <w:bCs/>
          <w:color w:val="000000"/>
          <w:sz w:val="28"/>
          <w:szCs w:val="28"/>
        </w:rPr>
      </w:pPr>
    </w:p>
    <w:tbl>
      <w:tblPr>
        <w:tblW w:w="0" w:type="auto"/>
        <w:tblInd w:w="-70" w:type="dxa"/>
        <w:tblLayout w:type="fixed"/>
        <w:tblLook w:val="0000" w:firstRow="0" w:lastRow="0" w:firstColumn="0" w:lastColumn="0" w:noHBand="0" w:noVBand="0"/>
      </w:tblPr>
      <w:tblGrid>
        <w:gridCol w:w="3915"/>
        <w:gridCol w:w="6398"/>
      </w:tblGrid>
      <w:tr w:rsidR="003F478A" w14:paraId="3C055CDA" w14:textId="77777777">
        <w:tc>
          <w:tcPr>
            <w:tcW w:w="3915" w:type="dxa"/>
            <w:tcBorders>
              <w:top w:val="single" w:sz="4" w:space="0" w:color="000000"/>
              <w:left w:val="single" w:sz="4" w:space="0" w:color="000000"/>
              <w:bottom w:val="single" w:sz="4" w:space="0" w:color="000000"/>
            </w:tcBorders>
            <w:shd w:val="clear" w:color="auto" w:fill="auto"/>
          </w:tcPr>
          <w:p w14:paraId="31903188" w14:textId="77777777" w:rsidR="003F478A" w:rsidRDefault="003F478A">
            <w:pPr>
              <w:pStyle w:val="af3"/>
              <w:spacing w:after="0" w:line="240" w:lineRule="auto"/>
              <w:ind w:left="0"/>
              <w:jc w:val="center"/>
            </w:pPr>
            <w:r>
              <w:rPr>
                <w:rFonts w:ascii="Times New Roman" w:hAnsi="Times New Roman" w:cs="Times New Roman"/>
                <w:b/>
                <w:sz w:val="28"/>
                <w:szCs w:val="28"/>
                <w:lang w:val="uk-UA"/>
              </w:rPr>
              <w:t xml:space="preserve">Стратегія розвитку Погребищенської міської територіальної громади </w:t>
            </w:r>
          </w:p>
          <w:p w14:paraId="03C90E2B" w14:textId="77777777" w:rsidR="003F478A" w:rsidRDefault="003F478A">
            <w:pPr>
              <w:pStyle w:val="af3"/>
              <w:spacing w:after="0" w:line="240" w:lineRule="auto"/>
              <w:ind w:left="0" w:firstLine="709"/>
              <w:jc w:val="center"/>
            </w:pPr>
            <w:r>
              <w:rPr>
                <w:rFonts w:ascii="Times New Roman" w:hAnsi="Times New Roman" w:cs="Times New Roman"/>
                <w:b/>
                <w:sz w:val="28"/>
                <w:szCs w:val="28"/>
                <w:lang w:val="uk-UA"/>
              </w:rPr>
              <w:t>до 2030 року</w:t>
            </w:r>
          </w:p>
        </w:tc>
        <w:tc>
          <w:tcPr>
            <w:tcW w:w="6398" w:type="dxa"/>
            <w:tcBorders>
              <w:top w:val="single" w:sz="4" w:space="0" w:color="000000"/>
              <w:left w:val="single" w:sz="4" w:space="0" w:color="000000"/>
              <w:bottom w:val="single" w:sz="4" w:space="0" w:color="000000"/>
              <w:right w:val="single" w:sz="4" w:space="0" w:color="000000"/>
            </w:tcBorders>
            <w:shd w:val="clear" w:color="auto" w:fill="auto"/>
          </w:tcPr>
          <w:p w14:paraId="53314057" w14:textId="77777777" w:rsidR="003F478A" w:rsidRDefault="003F478A">
            <w:pPr>
              <w:pStyle w:val="af3"/>
              <w:spacing w:after="0" w:line="240" w:lineRule="auto"/>
              <w:ind w:left="0"/>
              <w:jc w:val="center"/>
            </w:pPr>
            <w:r>
              <w:rPr>
                <w:rFonts w:ascii="Times New Roman" w:hAnsi="Times New Roman" w:cs="Times New Roman"/>
                <w:b/>
                <w:bCs/>
                <w:color w:val="000000"/>
                <w:sz w:val="28"/>
                <w:szCs w:val="28"/>
                <w:lang w:val="uk-UA"/>
              </w:rPr>
              <w:t xml:space="preserve">Стратегія збалансованого регіонального розвитку Вінницької області на період </w:t>
            </w:r>
          </w:p>
          <w:p w14:paraId="237E36B4" w14:textId="77777777" w:rsidR="003F478A" w:rsidRDefault="003F478A">
            <w:pPr>
              <w:pStyle w:val="af3"/>
              <w:spacing w:after="0" w:line="240" w:lineRule="auto"/>
              <w:ind w:left="0"/>
              <w:jc w:val="center"/>
            </w:pPr>
            <w:r>
              <w:rPr>
                <w:rFonts w:ascii="Times New Roman" w:hAnsi="Times New Roman" w:cs="Times New Roman"/>
                <w:b/>
                <w:bCs/>
                <w:color w:val="000000"/>
                <w:sz w:val="28"/>
                <w:szCs w:val="28"/>
                <w:lang w:val="uk-UA"/>
              </w:rPr>
              <w:t xml:space="preserve"> до 2027 року</w:t>
            </w:r>
          </w:p>
        </w:tc>
      </w:tr>
      <w:tr w:rsidR="003F478A" w14:paraId="594A5299" w14:textId="77777777">
        <w:tc>
          <w:tcPr>
            <w:tcW w:w="3915" w:type="dxa"/>
            <w:vMerge w:val="restart"/>
            <w:tcBorders>
              <w:top w:val="single" w:sz="4" w:space="0" w:color="000000"/>
              <w:left w:val="single" w:sz="4" w:space="0" w:color="000000"/>
              <w:bottom w:val="single" w:sz="4" w:space="0" w:color="000000"/>
            </w:tcBorders>
            <w:shd w:val="clear" w:color="auto" w:fill="auto"/>
            <w:vAlign w:val="center"/>
          </w:tcPr>
          <w:p w14:paraId="34C7D948" w14:textId="77777777" w:rsidR="003F478A" w:rsidRDefault="003F478A">
            <w:pPr>
              <w:pStyle w:val="af3"/>
              <w:spacing w:after="0" w:line="240" w:lineRule="auto"/>
              <w:ind w:left="0"/>
            </w:pPr>
            <w:r>
              <w:rPr>
                <w:rFonts w:ascii="Times New Roman" w:eastAsia="Calibri" w:hAnsi="Times New Roman" w:cs="Times New Roman"/>
                <w:sz w:val="28"/>
                <w:szCs w:val="28"/>
                <w:lang w:val="uk-UA"/>
              </w:rPr>
              <w:t>Стратегічна ціль</w:t>
            </w:r>
            <w:r>
              <w:rPr>
                <w:rFonts w:ascii="Times New Roman" w:hAnsi="Times New Roman" w:cs="Times New Roman"/>
                <w:sz w:val="28"/>
                <w:szCs w:val="28"/>
                <w:lang w:val="uk-UA"/>
              </w:rPr>
              <w:t xml:space="preserve"> 1. </w:t>
            </w:r>
            <w:r>
              <w:rPr>
                <w:rFonts w:ascii="Times New Roman" w:hAnsi="Times New Roman" w:cs="Times New Roman"/>
                <w:sz w:val="28"/>
                <w:szCs w:val="28"/>
              </w:rPr>
              <w:t xml:space="preserve">Сталий економічний розвиток </w:t>
            </w:r>
            <w:r>
              <w:rPr>
                <w:rFonts w:ascii="Times New Roman" w:hAnsi="Times New Roman" w:cs="Times New Roman"/>
                <w:sz w:val="28"/>
                <w:szCs w:val="28"/>
                <w:lang w:val="uk-UA"/>
              </w:rPr>
              <w:t>громади</w:t>
            </w:r>
          </w:p>
        </w:tc>
        <w:tc>
          <w:tcPr>
            <w:tcW w:w="6398" w:type="dxa"/>
            <w:tcBorders>
              <w:top w:val="single" w:sz="4" w:space="0" w:color="000000"/>
              <w:left w:val="single" w:sz="4" w:space="0" w:color="000000"/>
              <w:bottom w:val="single" w:sz="4" w:space="0" w:color="000000"/>
              <w:right w:val="single" w:sz="4" w:space="0" w:color="000000"/>
            </w:tcBorders>
            <w:shd w:val="clear" w:color="auto" w:fill="auto"/>
          </w:tcPr>
          <w:p w14:paraId="71E780EF" w14:textId="77777777" w:rsidR="003F478A" w:rsidRDefault="003F478A">
            <w:pPr>
              <w:pStyle w:val="af3"/>
              <w:spacing w:after="0" w:line="240" w:lineRule="auto"/>
              <w:ind w:left="0"/>
            </w:pPr>
            <w:r>
              <w:rPr>
                <w:rFonts w:ascii="Times New Roman" w:eastAsia="Calibri" w:hAnsi="Times New Roman" w:cs="Times New Roman"/>
                <w:bCs/>
                <w:sz w:val="28"/>
                <w:szCs w:val="28"/>
                <w:lang w:val="uk-UA"/>
              </w:rPr>
              <w:t>Стратегічна ціль</w:t>
            </w:r>
            <w:r>
              <w:rPr>
                <w:rFonts w:ascii="Times New Roman" w:hAnsi="Times New Roman" w:cs="Times New Roman"/>
                <w:bCs/>
                <w:color w:val="000000"/>
                <w:sz w:val="28"/>
                <w:szCs w:val="28"/>
              </w:rPr>
              <w:t xml:space="preserve"> 1. Конкурентоздатний регіон на основі інноваційного та сталого</w:t>
            </w:r>
            <w:r>
              <w:rPr>
                <w:rFonts w:ascii="Times New Roman" w:hAnsi="Times New Roman" w:cs="Times New Roman"/>
                <w:bCs/>
                <w:color w:val="000000"/>
                <w:sz w:val="28"/>
                <w:szCs w:val="28"/>
                <w:lang w:val="uk-UA"/>
              </w:rPr>
              <w:t xml:space="preserve"> </w:t>
            </w:r>
            <w:r>
              <w:rPr>
                <w:rFonts w:ascii="Times New Roman" w:hAnsi="Times New Roman" w:cs="Times New Roman"/>
                <w:color w:val="000000"/>
                <w:sz w:val="28"/>
                <w:szCs w:val="28"/>
              </w:rPr>
              <w:t>розвитку.</w:t>
            </w:r>
          </w:p>
        </w:tc>
      </w:tr>
      <w:tr w:rsidR="003F478A" w14:paraId="05F5DD00" w14:textId="77777777">
        <w:tc>
          <w:tcPr>
            <w:tcW w:w="3915" w:type="dxa"/>
            <w:vMerge/>
            <w:tcBorders>
              <w:top w:val="single" w:sz="4" w:space="0" w:color="000000"/>
              <w:left w:val="single" w:sz="4" w:space="0" w:color="000000"/>
              <w:bottom w:val="single" w:sz="4" w:space="0" w:color="000000"/>
            </w:tcBorders>
            <w:shd w:val="clear" w:color="auto" w:fill="auto"/>
            <w:vAlign w:val="center"/>
          </w:tcPr>
          <w:p w14:paraId="134FA881" w14:textId="77777777" w:rsidR="003F478A" w:rsidRDefault="003F478A">
            <w:pPr>
              <w:pStyle w:val="af3"/>
              <w:snapToGrid w:val="0"/>
              <w:spacing w:after="0" w:line="240" w:lineRule="auto"/>
              <w:ind w:left="0"/>
              <w:rPr>
                <w:rFonts w:ascii="Times New Roman" w:hAnsi="Times New Roman" w:cs="Times New Roman"/>
                <w:bCs/>
                <w:color w:val="000000"/>
                <w:sz w:val="28"/>
                <w:szCs w:val="28"/>
                <w:lang w:val="uk-UA"/>
              </w:rPr>
            </w:pPr>
          </w:p>
        </w:tc>
        <w:tc>
          <w:tcPr>
            <w:tcW w:w="6398" w:type="dxa"/>
            <w:tcBorders>
              <w:top w:val="single" w:sz="4" w:space="0" w:color="000000"/>
              <w:left w:val="single" w:sz="4" w:space="0" w:color="000000"/>
              <w:bottom w:val="single" w:sz="4" w:space="0" w:color="000000"/>
              <w:right w:val="single" w:sz="4" w:space="0" w:color="000000"/>
            </w:tcBorders>
            <w:shd w:val="clear" w:color="auto" w:fill="auto"/>
          </w:tcPr>
          <w:p w14:paraId="72000612" w14:textId="77777777" w:rsidR="003F478A" w:rsidRDefault="003F478A">
            <w:pPr>
              <w:pStyle w:val="af3"/>
              <w:spacing w:after="0" w:line="240" w:lineRule="auto"/>
              <w:ind w:left="0"/>
            </w:pPr>
            <w:r>
              <w:rPr>
                <w:rFonts w:ascii="Times New Roman" w:eastAsia="Calibri" w:hAnsi="Times New Roman" w:cs="Times New Roman"/>
                <w:sz w:val="28"/>
                <w:szCs w:val="28"/>
                <w:lang w:val="uk-UA"/>
              </w:rPr>
              <w:t>Стратегічна ціль</w:t>
            </w:r>
            <w:r>
              <w:rPr>
                <w:rFonts w:ascii="Times New Roman" w:hAnsi="Times New Roman" w:cs="Times New Roman"/>
                <w:color w:val="000000"/>
                <w:sz w:val="28"/>
                <w:szCs w:val="28"/>
              </w:rPr>
              <w:t xml:space="preserve"> 2. </w:t>
            </w:r>
            <w:r>
              <w:rPr>
                <w:rFonts w:ascii="Times New Roman" w:hAnsi="Times New Roman" w:cs="Times New Roman"/>
                <w:bCs/>
                <w:color w:val="000000"/>
                <w:sz w:val="28"/>
                <w:szCs w:val="28"/>
              </w:rPr>
              <w:t>Регіон належного та ефективного урядування.</w:t>
            </w:r>
          </w:p>
        </w:tc>
      </w:tr>
      <w:tr w:rsidR="003F478A" w14:paraId="7987CF0F" w14:textId="77777777">
        <w:tc>
          <w:tcPr>
            <w:tcW w:w="3915" w:type="dxa"/>
            <w:vMerge/>
            <w:tcBorders>
              <w:top w:val="single" w:sz="4" w:space="0" w:color="000000"/>
              <w:left w:val="single" w:sz="4" w:space="0" w:color="000000"/>
              <w:bottom w:val="single" w:sz="4" w:space="0" w:color="000000"/>
            </w:tcBorders>
            <w:shd w:val="clear" w:color="auto" w:fill="auto"/>
            <w:vAlign w:val="center"/>
          </w:tcPr>
          <w:p w14:paraId="442BF13D" w14:textId="77777777" w:rsidR="003F478A" w:rsidRDefault="003F478A">
            <w:pPr>
              <w:pStyle w:val="af3"/>
              <w:snapToGrid w:val="0"/>
              <w:spacing w:after="0" w:line="240" w:lineRule="auto"/>
              <w:ind w:left="0"/>
              <w:rPr>
                <w:rFonts w:ascii="Times New Roman" w:hAnsi="Times New Roman" w:cs="Times New Roman"/>
                <w:bCs/>
                <w:color w:val="000000"/>
                <w:sz w:val="28"/>
                <w:szCs w:val="28"/>
                <w:lang w:val="uk-UA"/>
              </w:rPr>
            </w:pPr>
          </w:p>
        </w:tc>
        <w:tc>
          <w:tcPr>
            <w:tcW w:w="6398" w:type="dxa"/>
            <w:tcBorders>
              <w:top w:val="single" w:sz="4" w:space="0" w:color="000000"/>
              <w:left w:val="single" w:sz="4" w:space="0" w:color="000000"/>
              <w:bottom w:val="single" w:sz="4" w:space="0" w:color="000000"/>
              <w:right w:val="single" w:sz="4" w:space="0" w:color="000000"/>
            </w:tcBorders>
            <w:shd w:val="clear" w:color="auto" w:fill="auto"/>
          </w:tcPr>
          <w:p w14:paraId="64D27964" w14:textId="77777777" w:rsidR="003F478A" w:rsidRDefault="003F478A">
            <w:pPr>
              <w:pStyle w:val="af3"/>
              <w:spacing w:after="0" w:line="240" w:lineRule="auto"/>
              <w:ind w:left="0"/>
            </w:pPr>
            <w:r>
              <w:rPr>
                <w:rFonts w:ascii="Times New Roman" w:eastAsia="Calibri" w:hAnsi="Times New Roman" w:cs="Times New Roman"/>
                <w:bCs/>
                <w:sz w:val="28"/>
                <w:szCs w:val="28"/>
                <w:lang w:val="uk-UA"/>
              </w:rPr>
              <w:t>Стратегічна ціль</w:t>
            </w:r>
            <w:r>
              <w:rPr>
                <w:rFonts w:ascii="Times New Roman" w:hAnsi="Times New Roman" w:cs="Times New Roman"/>
                <w:bCs/>
                <w:color w:val="000000"/>
                <w:sz w:val="28"/>
                <w:szCs w:val="28"/>
              </w:rPr>
              <w:t xml:space="preserve"> 3. Регіон сталого гуманітарного розвитку.</w:t>
            </w:r>
          </w:p>
        </w:tc>
      </w:tr>
      <w:tr w:rsidR="003F478A" w14:paraId="7084D5B9" w14:textId="77777777">
        <w:tc>
          <w:tcPr>
            <w:tcW w:w="3915" w:type="dxa"/>
            <w:vMerge/>
            <w:tcBorders>
              <w:top w:val="single" w:sz="4" w:space="0" w:color="000000"/>
              <w:left w:val="single" w:sz="4" w:space="0" w:color="000000"/>
              <w:bottom w:val="single" w:sz="4" w:space="0" w:color="000000"/>
            </w:tcBorders>
            <w:shd w:val="clear" w:color="auto" w:fill="auto"/>
            <w:vAlign w:val="center"/>
          </w:tcPr>
          <w:p w14:paraId="6A1F7B91" w14:textId="77777777" w:rsidR="003F478A" w:rsidRDefault="003F478A">
            <w:pPr>
              <w:pStyle w:val="af3"/>
              <w:snapToGrid w:val="0"/>
              <w:spacing w:after="0" w:line="240" w:lineRule="auto"/>
              <w:ind w:left="0"/>
              <w:rPr>
                <w:rFonts w:ascii="Times New Roman" w:hAnsi="Times New Roman" w:cs="Times New Roman"/>
                <w:bCs/>
                <w:color w:val="000000"/>
                <w:sz w:val="28"/>
                <w:szCs w:val="28"/>
                <w:lang w:val="uk-UA"/>
              </w:rPr>
            </w:pPr>
          </w:p>
        </w:tc>
        <w:tc>
          <w:tcPr>
            <w:tcW w:w="6398" w:type="dxa"/>
            <w:tcBorders>
              <w:top w:val="single" w:sz="4" w:space="0" w:color="000000"/>
              <w:left w:val="single" w:sz="4" w:space="0" w:color="000000"/>
              <w:bottom w:val="single" w:sz="4" w:space="0" w:color="000000"/>
              <w:right w:val="single" w:sz="4" w:space="0" w:color="000000"/>
            </w:tcBorders>
            <w:shd w:val="clear" w:color="auto" w:fill="auto"/>
          </w:tcPr>
          <w:p w14:paraId="54D45319" w14:textId="77777777" w:rsidR="003F478A" w:rsidRDefault="003F478A">
            <w:pPr>
              <w:pStyle w:val="af3"/>
              <w:spacing w:after="0" w:line="240" w:lineRule="auto"/>
              <w:ind w:left="0"/>
            </w:pPr>
            <w:r>
              <w:rPr>
                <w:rFonts w:ascii="Times New Roman" w:eastAsia="Calibri" w:hAnsi="Times New Roman" w:cs="Times New Roman"/>
                <w:bCs/>
                <w:sz w:val="28"/>
                <w:szCs w:val="28"/>
                <w:lang w:val="uk-UA"/>
              </w:rPr>
              <w:t>Стратегічна ціль</w:t>
            </w:r>
            <w:r>
              <w:rPr>
                <w:rFonts w:ascii="Times New Roman" w:hAnsi="Times New Roman" w:cs="Times New Roman"/>
                <w:bCs/>
                <w:color w:val="000000"/>
                <w:sz w:val="28"/>
                <w:szCs w:val="28"/>
              </w:rPr>
              <w:t xml:space="preserve"> 4. Регіон спроможних громад та успішних людей.</w:t>
            </w:r>
          </w:p>
        </w:tc>
      </w:tr>
      <w:tr w:rsidR="003F478A" w14:paraId="3DFB6616" w14:textId="77777777">
        <w:tc>
          <w:tcPr>
            <w:tcW w:w="3915" w:type="dxa"/>
            <w:vMerge w:val="restart"/>
            <w:tcBorders>
              <w:top w:val="single" w:sz="4" w:space="0" w:color="000000"/>
              <w:left w:val="single" w:sz="4" w:space="0" w:color="000000"/>
              <w:bottom w:val="single" w:sz="4" w:space="0" w:color="000000"/>
            </w:tcBorders>
            <w:shd w:val="clear" w:color="auto" w:fill="auto"/>
            <w:vAlign w:val="center"/>
          </w:tcPr>
          <w:p w14:paraId="33080CC6" w14:textId="77777777" w:rsidR="003F478A" w:rsidRDefault="003F478A">
            <w:pPr>
              <w:pStyle w:val="af3"/>
              <w:spacing w:after="0" w:line="240" w:lineRule="auto"/>
              <w:ind w:left="0"/>
            </w:pPr>
            <w:r>
              <w:rPr>
                <w:rFonts w:ascii="Times New Roman" w:eastAsia="Calibri" w:hAnsi="Times New Roman" w:cs="Times New Roman"/>
                <w:sz w:val="28"/>
                <w:szCs w:val="28"/>
                <w:lang w:val="uk-UA"/>
              </w:rPr>
              <w:t>Стратегічна ціль</w:t>
            </w:r>
            <w:r>
              <w:rPr>
                <w:rFonts w:ascii="Times New Roman" w:hAnsi="Times New Roman" w:cs="Times New Roman"/>
                <w:sz w:val="28"/>
                <w:szCs w:val="28"/>
                <w:lang w:val="uk-UA"/>
              </w:rPr>
              <w:t xml:space="preserve"> 2. Створення комфортних умов на території громади</w:t>
            </w:r>
          </w:p>
        </w:tc>
        <w:tc>
          <w:tcPr>
            <w:tcW w:w="6398" w:type="dxa"/>
            <w:tcBorders>
              <w:top w:val="single" w:sz="4" w:space="0" w:color="000000"/>
              <w:left w:val="single" w:sz="4" w:space="0" w:color="000000"/>
              <w:bottom w:val="single" w:sz="4" w:space="0" w:color="000000"/>
              <w:right w:val="single" w:sz="4" w:space="0" w:color="000000"/>
            </w:tcBorders>
            <w:shd w:val="clear" w:color="auto" w:fill="auto"/>
          </w:tcPr>
          <w:p w14:paraId="56DED76D" w14:textId="77777777" w:rsidR="003F478A" w:rsidRDefault="003F478A">
            <w:pPr>
              <w:pStyle w:val="af3"/>
              <w:spacing w:after="0" w:line="240" w:lineRule="auto"/>
              <w:ind w:left="0"/>
            </w:pPr>
            <w:r>
              <w:rPr>
                <w:rFonts w:ascii="Times New Roman" w:eastAsia="Calibri" w:hAnsi="Times New Roman" w:cs="Times New Roman"/>
                <w:bCs/>
                <w:sz w:val="28"/>
                <w:szCs w:val="28"/>
                <w:lang w:val="uk-UA"/>
              </w:rPr>
              <w:t>Стратегічна ціль</w:t>
            </w:r>
            <w:r>
              <w:rPr>
                <w:rFonts w:ascii="Times New Roman" w:hAnsi="Times New Roman" w:cs="Times New Roman"/>
                <w:bCs/>
                <w:color w:val="000000"/>
                <w:sz w:val="28"/>
                <w:szCs w:val="28"/>
                <w:lang w:val="uk-UA"/>
              </w:rPr>
              <w:t xml:space="preserve"> 1. </w:t>
            </w:r>
            <w:r>
              <w:rPr>
                <w:rFonts w:ascii="Times New Roman" w:hAnsi="Times New Roman" w:cs="Times New Roman"/>
                <w:bCs/>
                <w:color w:val="000000"/>
                <w:sz w:val="28"/>
                <w:szCs w:val="28"/>
              </w:rPr>
              <w:t>Конкурентоздатний регіон на основі інноваційного та сталого</w:t>
            </w:r>
            <w:r>
              <w:rPr>
                <w:rFonts w:ascii="Times New Roman" w:hAnsi="Times New Roman" w:cs="Times New Roman"/>
                <w:bCs/>
                <w:color w:val="000000"/>
                <w:sz w:val="28"/>
                <w:szCs w:val="28"/>
                <w:lang w:val="uk-UA"/>
              </w:rPr>
              <w:t xml:space="preserve"> </w:t>
            </w:r>
            <w:r>
              <w:rPr>
                <w:rFonts w:ascii="Times New Roman" w:hAnsi="Times New Roman" w:cs="Times New Roman"/>
                <w:color w:val="000000"/>
                <w:sz w:val="28"/>
                <w:szCs w:val="28"/>
              </w:rPr>
              <w:t>розвитку.</w:t>
            </w:r>
          </w:p>
        </w:tc>
      </w:tr>
      <w:tr w:rsidR="003F478A" w14:paraId="398CCAC2" w14:textId="77777777">
        <w:tc>
          <w:tcPr>
            <w:tcW w:w="3915" w:type="dxa"/>
            <w:vMerge/>
            <w:tcBorders>
              <w:top w:val="single" w:sz="4" w:space="0" w:color="000000"/>
              <w:left w:val="single" w:sz="4" w:space="0" w:color="000000"/>
              <w:bottom w:val="single" w:sz="4" w:space="0" w:color="000000"/>
            </w:tcBorders>
            <w:shd w:val="clear" w:color="auto" w:fill="auto"/>
            <w:vAlign w:val="center"/>
          </w:tcPr>
          <w:p w14:paraId="70882CA3" w14:textId="77777777" w:rsidR="003F478A" w:rsidRDefault="003F478A">
            <w:pPr>
              <w:pStyle w:val="af3"/>
              <w:snapToGrid w:val="0"/>
              <w:spacing w:after="0" w:line="240" w:lineRule="auto"/>
              <w:ind w:left="0"/>
              <w:rPr>
                <w:rFonts w:ascii="Times New Roman" w:hAnsi="Times New Roman" w:cs="Times New Roman"/>
                <w:bCs/>
                <w:color w:val="000000"/>
                <w:sz w:val="28"/>
                <w:szCs w:val="28"/>
                <w:lang w:val="uk-UA"/>
              </w:rPr>
            </w:pPr>
          </w:p>
        </w:tc>
        <w:tc>
          <w:tcPr>
            <w:tcW w:w="6398" w:type="dxa"/>
            <w:tcBorders>
              <w:top w:val="single" w:sz="4" w:space="0" w:color="000000"/>
              <w:left w:val="single" w:sz="4" w:space="0" w:color="000000"/>
              <w:bottom w:val="single" w:sz="4" w:space="0" w:color="000000"/>
              <w:right w:val="single" w:sz="4" w:space="0" w:color="000000"/>
            </w:tcBorders>
            <w:shd w:val="clear" w:color="auto" w:fill="auto"/>
          </w:tcPr>
          <w:p w14:paraId="33255078" w14:textId="77777777" w:rsidR="003F478A" w:rsidRDefault="003F478A">
            <w:pPr>
              <w:pStyle w:val="af3"/>
              <w:spacing w:after="0" w:line="240" w:lineRule="auto"/>
              <w:ind w:left="0"/>
            </w:pPr>
            <w:r>
              <w:rPr>
                <w:rFonts w:ascii="Times New Roman" w:eastAsia="Calibri" w:hAnsi="Times New Roman" w:cs="Times New Roman"/>
                <w:bCs/>
                <w:sz w:val="28"/>
                <w:szCs w:val="28"/>
                <w:lang w:val="uk-UA"/>
              </w:rPr>
              <w:t>Стратегічна ціль</w:t>
            </w:r>
            <w:r>
              <w:rPr>
                <w:rFonts w:ascii="Times New Roman" w:hAnsi="Times New Roman" w:cs="Times New Roman"/>
                <w:bCs/>
                <w:color w:val="000000"/>
                <w:sz w:val="28"/>
                <w:szCs w:val="28"/>
              </w:rPr>
              <w:t xml:space="preserve"> 4. Регіон спроможних громад та успішних людей.</w:t>
            </w:r>
          </w:p>
        </w:tc>
      </w:tr>
      <w:tr w:rsidR="003F478A" w14:paraId="625FC7F4" w14:textId="77777777">
        <w:tc>
          <w:tcPr>
            <w:tcW w:w="3915" w:type="dxa"/>
            <w:vMerge w:val="restart"/>
            <w:tcBorders>
              <w:top w:val="single" w:sz="4" w:space="0" w:color="000000"/>
              <w:left w:val="single" w:sz="4" w:space="0" w:color="000000"/>
              <w:bottom w:val="single" w:sz="4" w:space="0" w:color="000000"/>
            </w:tcBorders>
            <w:shd w:val="clear" w:color="auto" w:fill="auto"/>
            <w:vAlign w:val="center"/>
          </w:tcPr>
          <w:p w14:paraId="694B5309" w14:textId="77777777" w:rsidR="003F478A" w:rsidRDefault="003F478A">
            <w:pPr>
              <w:pStyle w:val="af3"/>
              <w:spacing w:after="0" w:line="240" w:lineRule="auto"/>
              <w:ind w:left="0"/>
            </w:pPr>
            <w:r>
              <w:rPr>
                <w:rFonts w:ascii="Times New Roman" w:eastAsia="Calibri" w:hAnsi="Times New Roman" w:cs="Times New Roman"/>
                <w:sz w:val="28"/>
                <w:szCs w:val="28"/>
                <w:lang w:val="uk-UA"/>
              </w:rPr>
              <w:t>Стратегічна ціль</w:t>
            </w:r>
            <w:r>
              <w:rPr>
                <w:rFonts w:ascii="Times New Roman" w:hAnsi="Times New Roman" w:cs="Times New Roman"/>
                <w:sz w:val="28"/>
                <w:szCs w:val="28"/>
                <w:lang w:val="uk-UA"/>
              </w:rPr>
              <w:t xml:space="preserve"> 3. Свідома, активна та безпечна громада</w:t>
            </w:r>
          </w:p>
          <w:p w14:paraId="09BD62F4" w14:textId="77777777" w:rsidR="003F478A" w:rsidRDefault="003F478A">
            <w:pPr>
              <w:pStyle w:val="af3"/>
              <w:spacing w:after="0" w:line="240" w:lineRule="auto"/>
              <w:ind w:left="0"/>
              <w:rPr>
                <w:rFonts w:ascii="Times New Roman" w:hAnsi="Times New Roman" w:cs="Times New Roman"/>
                <w:sz w:val="28"/>
                <w:szCs w:val="28"/>
                <w:lang w:val="uk-UA"/>
              </w:rPr>
            </w:pPr>
          </w:p>
        </w:tc>
        <w:tc>
          <w:tcPr>
            <w:tcW w:w="6398" w:type="dxa"/>
            <w:tcBorders>
              <w:top w:val="single" w:sz="4" w:space="0" w:color="000000"/>
              <w:left w:val="single" w:sz="4" w:space="0" w:color="000000"/>
              <w:bottom w:val="single" w:sz="4" w:space="0" w:color="000000"/>
              <w:right w:val="single" w:sz="4" w:space="0" w:color="000000"/>
            </w:tcBorders>
            <w:shd w:val="clear" w:color="auto" w:fill="auto"/>
          </w:tcPr>
          <w:p w14:paraId="4189E695" w14:textId="77777777" w:rsidR="003F478A" w:rsidRDefault="003F478A">
            <w:pPr>
              <w:pStyle w:val="af3"/>
              <w:spacing w:after="0" w:line="240" w:lineRule="auto"/>
              <w:ind w:left="0"/>
            </w:pPr>
            <w:r>
              <w:rPr>
                <w:rFonts w:ascii="Times New Roman" w:eastAsia="Calibri" w:hAnsi="Times New Roman" w:cs="Times New Roman"/>
                <w:sz w:val="28"/>
                <w:szCs w:val="28"/>
                <w:lang w:val="uk-UA"/>
              </w:rPr>
              <w:t>Стратегічна ціль</w:t>
            </w:r>
            <w:r>
              <w:rPr>
                <w:rFonts w:ascii="Times New Roman" w:hAnsi="Times New Roman" w:cs="Times New Roman"/>
                <w:sz w:val="28"/>
                <w:szCs w:val="28"/>
                <w:lang w:val="uk-UA"/>
              </w:rPr>
              <w:t xml:space="preserve"> 3.</w:t>
            </w:r>
            <w:r>
              <w:rPr>
                <w:rFonts w:ascii="Times New Roman" w:hAnsi="Times New Roman" w:cs="Times New Roman"/>
                <w:bCs/>
                <w:color w:val="000000"/>
                <w:sz w:val="28"/>
                <w:szCs w:val="28"/>
              </w:rPr>
              <w:t xml:space="preserve"> Регіон сталого гуманітарного розвитку.</w:t>
            </w:r>
          </w:p>
        </w:tc>
      </w:tr>
      <w:tr w:rsidR="003F478A" w14:paraId="29FFC7E3" w14:textId="77777777">
        <w:tc>
          <w:tcPr>
            <w:tcW w:w="3915" w:type="dxa"/>
            <w:vMerge/>
            <w:tcBorders>
              <w:top w:val="single" w:sz="4" w:space="0" w:color="000000"/>
              <w:left w:val="single" w:sz="4" w:space="0" w:color="000000"/>
              <w:bottom w:val="single" w:sz="4" w:space="0" w:color="000000"/>
            </w:tcBorders>
            <w:shd w:val="clear" w:color="auto" w:fill="auto"/>
            <w:vAlign w:val="center"/>
          </w:tcPr>
          <w:p w14:paraId="0F86D614" w14:textId="77777777" w:rsidR="003F478A" w:rsidRDefault="003F478A">
            <w:pPr>
              <w:pStyle w:val="af3"/>
              <w:snapToGrid w:val="0"/>
              <w:spacing w:after="0" w:line="240" w:lineRule="auto"/>
              <w:ind w:left="0"/>
              <w:rPr>
                <w:rFonts w:ascii="Times New Roman" w:hAnsi="Times New Roman" w:cs="Times New Roman"/>
                <w:bCs/>
                <w:color w:val="000000"/>
                <w:sz w:val="28"/>
                <w:szCs w:val="28"/>
                <w:lang w:val="uk-UA"/>
              </w:rPr>
            </w:pPr>
          </w:p>
        </w:tc>
        <w:tc>
          <w:tcPr>
            <w:tcW w:w="6398" w:type="dxa"/>
            <w:tcBorders>
              <w:top w:val="single" w:sz="4" w:space="0" w:color="000000"/>
              <w:left w:val="single" w:sz="4" w:space="0" w:color="000000"/>
              <w:bottom w:val="single" w:sz="4" w:space="0" w:color="000000"/>
              <w:right w:val="single" w:sz="4" w:space="0" w:color="000000"/>
            </w:tcBorders>
            <w:shd w:val="clear" w:color="auto" w:fill="auto"/>
          </w:tcPr>
          <w:p w14:paraId="42CF6919" w14:textId="77777777" w:rsidR="003F478A" w:rsidRDefault="003F478A">
            <w:pPr>
              <w:pStyle w:val="af3"/>
              <w:spacing w:after="0" w:line="240" w:lineRule="auto"/>
              <w:ind w:left="0"/>
            </w:pPr>
            <w:r>
              <w:rPr>
                <w:rFonts w:ascii="Times New Roman" w:eastAsia="Calibri" w:hAnsi="Times New Roman" w:cs="Times New Roman"/>
                <w:sz w:val="28"/>
                <w:szCs w:val="28"/>
                <w:lang w:val="uk-UA"/>
              </w:rPr>
              <w:t>Стратегічна ціль</w:t>
            </w:r>
            <w:r>
              <w:rPr>
                <w:rFonts w:ascii="Times New Roman" w:hAnsi="Times New Roman" w:cs="Times New Roman"/>
                <w:sz w:val="28"/>
                <w:szCs w:val="28"/>
                <w:lang w:val="uk-UA"/>
              </w:rPr>
              <w:t xml:space="preserve"> 4.</w:t>
            </w:r>
            <w:r>
              <w:rPr>
                <w:rFonts w:ascii="Times New Roman" w:hAnsi="Times New Roman" w:cs="Times New Roman"/>
                <w:bCs/>
                <w:color w:val="000000"/>
                <w:sz w:val="28"/>
                <w:szCs w:val="28"/>
              </w:rPr>
              <w:t xml:space="preserve"> Регіон спроможних громад та успішних людей.</w:t>
            </w:r>
          </w:p>
        </w:tc>
      </w:tr>
      <w:tr w:rsidR="003F478A" w14:paraId="44B5FC2D" w14:textId="77777777">
        <w:tc>
          <w:tcPr>
            <w:tcW w:w="3915" w:type="dxa"/>
            <w:vMerge/>
            <w:tcBorders>
              <w:top w:val="single" w:sz="4" w:space="0" w:color="000000"/>
              <w:left w:val="single" w:sz="4" w:space="0" w:color="000000"/>
              <w:bottom w:val="single" w:sz="4" w:space="0" w:color="000000"/>
            </w:tcBorders>
            <w:shd w:val="clear" w:color="auto" w:fill="auto"/>
            <w:vAlign w:val="center"/>
          </w:tcPr>
          <w:p w14:paraId="54A42734" w14:textId="77777777" w:rsidR="003F478A" w:rsidRDefault="003F478A">
            <w:pPr>
              <w:pStyle w:val="af3"/>
              <w:snapToGrid w:val="0"/>
              <w:spacing w:after="0" w:line="240" w:lineRule="auto"/>
              <w:ind w:left="0"/>
              <w:rPr>
                <w:rFonts w:ascii="Times New Roman" w:hAnsi="Times New Roman" w:cs="Times New Roman"/>
                <w:bCs/>
                <w:color w:val="000000"/>
                <w:sz w:val="28"/>
                <w:szCs w:val="28"/>
                <w:lang w:val="uk-UA"/>
              </w:rPr>
            </w:pPr>
          </w:p>
        </w:tc>
        <w:tc>
          <w:tcPr>
            <w:tcW w:w="6398" w:type="dxa"/>
            <w:tcBorders>
              <w:top w:val="single" w:sz="4" w:space="0" w:color="000000"/>
              <w:left w:val="single" w:sz="4" w:space="0" w:color="000000"/>
              <w:bottom w:val="single" w:sz="4" w:space="0" w:color="000000"/>
              <w:right w:val="single" w:sz="4" w:space="0" w:color="000000"/>
            </w:tcBorders>
            <w:shd w:val="clear" w:color="auto" w:fill="auto"/>
          </w:tcPr>
          <w:p w14:paraId="3880EAA1" w14:textId="77777777" w:rsidR="003F478A" w:rsidRDefault="003F478A">
            <w:pPr>
              <w:pStyle w:val="af3"/>
              <w:spacing w:after="0" w:line="240" w:lineRule="auto"/>
              <w:ind w:left="0"/>
            </w:pPr>
            <w:r>
              <w:rPr>
                <w:rFonts w:ascii="Times New Roman" w:eastAsia="Calibri" w:hAnsi="Times New Roman" w:cs="Times New Roman"/>
                <w:bCs/>
                <w:sz w:val="28"/>
                <w:szCs w:val="28"/>
                <w:lang w:val="uk-UA"/>
              </w:rPr>
              <w:t>Стратегічна ціль</w:t>
            </w:r>
            <w:r>
              <w:rPr>
                <w:rFonts w:ascii="Times New Roman" w:hAnsi="Times New Roman" w:cs="Times New Roman"/>
                <w:bCs/>
                <w:color w:val="000000"/>
                <w:sz w:val="28"/>
                <w:szCs w:val="28"/>
              </w:rPr>
              <w:t xml:space="preserve"> 5. Регіон безпечного середовища</w:t>
            </w:r>
          </w:p>
        </w:tc>
      </w:tr>
    </w:tbl>
    <w:p w14:paraId="14983473" w14:textId="77777777" w:rsidR="003F478A" w:rsidRDefault="003F478A">
      <w:pPr>
        <w:pStyle w:val="af3"/>
        <w:spacing w:after="0" w:line="240" w:lineRule="auto"/>
        <w:ind w:left="0" w:firstLine="709"/>
        <w:jc w:val="center"/>
        <w:rPr>
          <w:rFonts w:ascii="Times New Roman" w:hAnsi="Times New Roman" w:cs="Times New Roman"/>
          <w:bCs/>
          <w:color w:val="000000"/>
          <w:sz w:val="28"/>
          <w:szCs w:val="28"/>
          <w:lang w:val="uk-UA"/>
        </w:rPr>
      </w:pPr>
    </w:p>
    <w:p w14:paraId="2E20DB0C" w14:textId="77777777" w:rsidR="003F478A" w:rsidRDefault="003F478A">
      <w:pPr>
        <w:autoSpaceDE w:val="0"/>
        <w:ind w:firstLine="709"/>
        <w:jc w:val="both"/>
        <w:rPr>
          <w:bCs/>
          <w:color w:val="000000"/>
          <w:sz w:val="28"/>
          <w:szCs w:val="28"/>
        </w:rPr>
      </w:pPr>
    </w:p>
    <w:p w14:paraId="3D8028D6" w14:textId="77777777" w:rsidR="003F478A" w:rsidRDefault="003F478A">
      <w:pPr>
        <w:autoSpaceDE w:val="0"/>
        <w:ind w:firstLine="709"/>
        <w:jc w:val="both"/>
      </w:pPr>
      <w:r>
        <w:rPr>
          <w:bCs/>
          <w:color w:val="000000"/>
          <w:sz w:val="28"/>
          <w:szCs w:val="28"/>
        </w:rPr>
        <w:t>Стратегія розвитку Погребищенської міської територіальної громади до 2030 року відповідає принципам, пріоритетам, стратегічним та оперативним цілям та завданням Державної стратегії регіонального розвитку на 2021-2027 роки та стратегічним документам, що регламентують просторовий та регіональний розвиток Вінницької області, зокрема Стратегії збалансованого регіонального розвитку Вінницької області на період до 2027 року.</w:t>
      </w:r>
    </w:p>
    <w:p w14:paraId="78AB6C89" w14:textId="77777777" w:rsidR="003F478A" w:rsidRDefault="003F478A">
      <w:pPr>
        <w:pStyle w:val="af3"/>
        <w:spacing w:after="0" w:line="240" w:lineRule="auto"/>
        <w:ind w:left="0" w:firstLine="709"/>
        <w:jc w:val="center"/>
        <w:rPr>
          <w:rFonts w:ascii="Times New Roman" w:hAnsi="Times New Roman" w:cs="Times New Roman"/>
          <w:bCs/>
          <w:color w:val="000000"/>
          <w:sz w:val="28"/>
          <w:szCs w:val="28"/>
          <w:lang w:val="uk-UA"/>
        </w:rPr>
      </w:pPr>
    </w:p>
    <w:p w14:paraId="636FB8F5" w14:textId="77777777" w:rsidR="003F478A" w:rsidRDefault="003F478A">
      <w:pPr>
        <w:pStyle w:val="af3"/>
        <w:spacing w:after="0" w:line="240" w:lineRule="auto"/>
        <w:ind w:left="0" w:firstLine="709"/>
        <w:jc w:val="both"/>
        <w:rPr>
          <w:rFonts w:ascii="TimesNewRomanPSMT" w:hAnsi="TimesNewRomanPSMT" w:cs="TimesNewRomanPSMT"/>
          <w:bCs/>
          <w:color w:val="00000A"/>
          <w:sz w:val="28"/>
          <w:szCs w:val="28"/>
          <w:lang w:val="uk-UA"/>
        </w:rPr>
      </w:pPr>
    </w:p>
    <w:p w14:paraId="50176C24" w14:textId="77777777" w:rsidR="003F478A" w:rsidRDefault="003F478A">
      <w:pPr>
        <w:pStyle w:val="af3"/>
        <w:spacing w:after="0" w:line="240" w:lineRule="auto"/>
        <w:ind w:left="0" w:firstLine="709"/>
        <w:jc w:val="both"/>
      </w:pPr>
      <w:r>
        <w:rPr>
          <w:rFonts w:ascii="TimesNewRomanPSMT" w:hAnsi="TimesNewRomanPSMT" w:cs="TimesNewRomanPSMT"/>
          <w:color w:val="00000A"/>
          <w:sz w:val="28"/>
          <w:szCs w:val="28"/>
          <w:lang w:val="uk-UA"/>
        </w:rPr>
        <w:br/>
      </w:r>
      <w:r>
        <w:rPr>
          <w:rFonts w:ascii="TimesNewRomanPSMT" w:hAnsi="TimesNewRomanPSMT" w:cs="TimesNewRomanPSMT"/>
          <w:color w:val="00000A"/>
          <w:sz w:val="26"/>
          <w:szCs w:val="26"/>
          <w:lang w:val="uk-UA"/>
        </w:rPr>
        <w:br/>
      </w:r>
    </w:p>
    <w:p w14:paraId="2D9C7274" w14:textId="77777777" w:rsidR="003F478A" w:rsidRDefault="003F478A">
      <w:pPr>
        <w:pStyle w:val="af3"/>
        <w:pageBreakBefore/>
        <w:spacing w:after="0" w:line="240" w:lineRule="auto"/>
        <w:ind w:left="0" w:firstLine="709"/>
        <w:jc w:val="center"/>
      </w:pPr>
      <w:r>
        <w:rPr>
          <w:rFonts w:ascii="Times New Roman" w:hAnsi="Times New Roman" w:cs="Times New Roman"/>
          <w:b/>
          <w:sz w:val="28"/>
          <w:szCs w:val="28"/>
          <w:lang w:val="uk-UA"/>
        </w:rPr>
        <w:lastRenderedPageBreak/>
        <w:t>7. ПЛАНУВАННЯ РЕАЛІЗАЦІЇ СТРАТЕГІЇ</w:t>
      </w:r>
    </w:p>
    <w:p w14:paraId="65DF89A8"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4BB0D0BD"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Часові рамки і засоби реалізації </w:t>
      </w:r>
    </w:p>
    <w:p w14:paraId="5944D347" w14:textId="77777777" w:rsidR="003F478A" w:rsidRDefault="003F478A">
      <w:pPr>
        <w:pStyle w:val="af3"/>
        <w:spacing w:after="0" w:line="240" w:lineRule="auto"/>
        <w:ind w:left="0" w:firstLine="709"/>
        <w:jc w:val="both"/>
        <w:rPr>
          <w:lang w:val="uk-UA"/>
        </w:rPr>
      </w:pPr>
    </w:p>
    <w:p w14:paraId="406A24DB"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sz w:val="28"/>
          <w:szCs w:val="28"/>
          <w:lang w:val="uk-UA"/>
        </w:rPr>
        <w:t xml:space="preserve">План реалізації стратегії складається з технічних завдань на проекти місцевого розвитку, які будуть впроваджуватися протягом 2021- 2030 рр. </w:t>
      </w:r>
      <w:r>
        <w:rPr>
          <w:rFonts w:ascii="Times New Roman" w:hAnsi="Times New Roman" w:cs="Times New Roman"/>
          <w:color w:val="00000A"/>
          <w:sz w:val="28"/>
          <w:szCs w:val="28"/>
          <w:lang w:val="uk-UA"/>
        </w:rPr>
        <w:t xml:space="preserve">в рамках трьох послідовних та взаємопов’язаних програмних циклів (етапів), для кожного з яких розроблятиметься окремий План реалізації Стратегії: </w:t>
      </w:r>
    </w:p>
    <w:p w14:paraId="4314CC23" w14:textId="77777777" w:rsidR="003F478A" w:rsidRDefault="003F478A">
      <w:pPr>
        <w:pStyle w:val="af3"/>
        <w:numPr>
          <w:ilvl w:val="0"/>
          <w:numId w:val="15"/>
        </w:numPr>
        <w:spacing w:after="0" w:line="240" w:lineRule="auto"/>
        <w:jc w:val="both"/>
      </w:pPr>
      <w:r>
        <w:rPr>
          <w:rFonts w:ascii="Times New Roman" w:hAnsi="Times New Roman" w:cs="Times New Roman"/>
          <w:color w:val="00000A"/>
          <w:sz w:val="28"/>
          <w:szCs w:val="28"/>
          <w:lang w:val="uk-UA"/>
        </w:rPr>
        <w:t>перший - 2021 - 2023 роки;</w:t>
      </w:r>
    </w:p>
    <w:p w14:paraId="0FE827BF" w14:textId="77777777" w:rsidR="003F478A" w:rsidRDefault="003F478A">
      <w:pPr>
        <w:pStyle w:val="af3"/>
        <w:numPr>
          <w:ilvl w:val="0"/>
          <w:numId w:val="15"/>
        </w:numPr>
        <w:spacing w:after="0" w:line="240" w:lineRule="auto"/>
        <w:jc w:val="both"/>
      </w:pPr>
      <w:r>
        <w:rPr>
          <w:rFonts w:ascii="Times New Roman" w:hAnsi="Times New Roman" w:cs="Times New Roman"/>
          <w:color w:val="00000A"/>
          <w:sz w:val="28"/>
          <w:szCs w:val="28"/>
          <w:lang w:val="uk-UA"/>
        </w:rPr>
        <w:t>другий - 2024 - 2027 роки;</w:t>
      </w:r>
    </w:p>
    <w:p w14:paraId="5849735F" w14:textId="77777777" w:rsidR="003F478A" w:rsidRDefault="003F478A">
      <w:pPr>
        <w:pStyle w:val="af3"/>
        <w:numPr>
          <w:ilvl w:val="0"/>
          <w:numId w:val="15"/>
        </w:numPr>
        <w:spacing w:after="0" w:line="240" w:lineRule="auto"/>
        <w:jc w:val="both"/>
      </w:pPr>
      <w:r>
        <w:rPr>
          <w:rFonts w:ascii="Times New Roman" w:hAnsi="Times New Roman" w:cs="Times New Roman"/>
          <w:color w:val="00000A"/>
          <w:sz w:val="28"/>
          <w:szCs w:val="28"/>
          <w:lang w:val="uk-UA"/>
        </w:rPr>
        <w:t>третій - 2028 - 2030 роки.</w:t>
      </w:r>
    </w:p>
    <w:p w14:paraId="14DBEB11" w14:textId="77777777" w:rsidR="003F478A" w:rsidRDefault="003F478A">
      <w:pPr>
        <w:pStyle w:val="af3"/>
        <w:spacing w:after="0" w:line="240" w:lineRule="auto"/>
        <w:ind w:left="1069"/>
        <w:jc w:val="both"/>
        <w:rPr>
          <w:rFonts w:ascii="Times New Roman" w:hAnsi="Times New Roman" w:cs="Times New Roman"/>
          <w:color w:val="00000A"/>
          <w:sz w:val="28"/>
          <w:szCs w:val="28"/>
          <w:lang w:val="uk-UA"/>
        </w:rPr>
      </w:pPr>
    </w:p>
    <w:p w14:paraId="53D59FB3" w14:textId="77777777" w:rsidR="003F478A" w:rsidRDefault="003F478A">
      <w:pPr>
        <w:pStyle w:val="af3"/>
        <w:spacing w:after="0" w:line="240" w:lineRule="auto"/>
        <w:ind w:left="1069"/>
        <w:jc w:val="both"/>
      </w:pPr>
      <w:r>
        <w:rPr>
          <w:rFonts w:ascii="Times New Roman" w:hAnsi="Times New Roman" w:cs="Times New Roman"/>
          <w:color w:val="00000A"/>
          <w:sz w:val="28"/>
          <w:szCs w:val="28"/>
          <w:lang w:val="uk-UA"/>
        </w:rPr>
        <w:t xml:space="preserve">      </w:t>
      </w:r>
      <w:r>
        <w:rPr>
          <w:rFonts w:ascii="Times New Roman" w:hAnsi="Times New Roman" w:cs="Times New Roman"/>
          <w:sz w:val="28"/>
          <w:szCs w:val="28"/>
          <w:lang w:val="uk-UA"/>
        </w:rPr>
        <w:t xml:space="preserve">Впровадження проектів можливе через: </w:t>
      </w:r>
    </w:p>
    <w:p w14:paraId="455C7C87" w14:textId="77777777" w:rsidR="003F478A" w:rsidRDefault="003F478A">
      <w:pPr>
        <w:pStyle w:val="af3"/>
        <w:numPr>
          <w:ilvl w:val="0"/>
          <w:numId w:val="16"/>
        </w:numPr>
        <w:spacing w:after="0" w:line="240" w:lineRule="auto"/>
        <w:jc w:val="both"/>
      </w:pPr>
      <w:r>
        <w:rPr>
          <w:rFonts w:ascii="Times New Roman" w:hAnsi="Times New Roman" w:cs="Times New Roman"/>
          <w:sz w:val="28"/>
          <w:szCs w:val="28"/>
          <w:lang w:val="uk-UA"/>
        </w:rPr>
        <w:t>внесення заходів до програми соціально-економічного розвитку, галузевих регіональних програм;</w:t>
      </w:r>
    </w:p>
    <w:p w14:paraId="08223378" w14:textId="77777777" w:rsidR="003F478A" w:rsidRDefault="003F478A">
      <w:pPr>
        <w:pStyle w:val="af3"/>
        <w:numPr>
          <w:ilvl w:val="0"/>
          <w:numId w:val="16"/>
        </w:numPr>
        <w:spacing w:after="0" w:line="240" w:lineRule="auto"/>
        <w:jc w:val="both"/>
      </w:pPr>
      <w:r>
        <w:rPr>
          <w:rFonts w:ascii="Times New Roman" w:hAnsi="Times New Roman" w:cs="Times New Roman"/>
          <w:sz w:val="28"/>
          <w:szCs w:val="28"/>
          <w:lang w:val="uk-UA"/>
        </w:rPr>
        <w:t>фінансування за рахунок субвенції на розвиток інфраструктури територіальних громад;</w:t>
      </w:r>
    </w:p>
    <w:p w14:paraId="231D2FB4" w14:textId="77777777" w:rsidR="003F478A" w:rsidRDefault="003F478A">
      <w:pPr>
        <w:pStyle w:val="af3"/>
        <w:numPr>
          <w:ilvl w:val="0"/>
          <w:numId w:val="16"/>
        </w:numPr>
        <w:spacing w:after="0" w:line="240" w:lineRule="auto"/>
        <w:jc w:val="both"/>
      </w:pPr>
      <w:r>
        <w:rPr>
          <w:rFonts w:ascii="Times New Roman" w:hAnsi="Times New Roman" w:cs="Times New Roman"/>
          <w:sz w:val="28"/>
          <w:szCs w:val="28"/>
          <w:lang w:val="uk-UA"/>
        </w:rPr>
        <w:t>залучення коштів Державного фонду регіонального розвитку;</w:t>
      </w:r>
    </w:p>
    <w:p w14:paraId="31BBCD34" w14:textId="77777777" w:rsidR="003F478A" w:rsidRDefault="003F478A">
      <w:pPr>
        <w:pStyle w:val="af3"/>
        <w:numPr>
          <w:ilvl w:val="0"/>
          <w:numId w:val="16"/>
        </w:numPr>
        <w:spacing w:after="0" w:line="240" w:lineRule="auto"/>
        <w:jc w:val="both"/>
      </w:pPr>
      <w:r>
        <w:rPr>
          <w:rFonts w:ascii="Times New Roman" w:hAnsi="Times New Roman" w:cs="Times New Roman"/>
          <w:sz w:val="28"/>
          <w:szCs w:val="28"/>
          <w:lang w:val="uk-UA"/>
        </w:rPr>
        <w:t>фінансування від проектів та програм міжнародної технічної допомоги суб’єктами місцевого розвитку різних організаційно-правових форм;</w:t>
      </w:r>
    </w:p>
    <w:p w14:paraId="0CBC224E" w14:textId="77777777" w:rsidR="003F478A" w:rsidRDefault="003F478A">
      <w:pPr>
        <w:pStyle w:val="af3"/>
        <w:numPr>
          <w:ilvl w:val="0"/>
          <w:numId w:val="16"/>
        </w:numPr>
        <w:spacing w:after="0" w:line="240" w:lineRule="auto"/>
        <w:jc w:val="both"/>
      </w:pPr>
      <w:r>
        <w:rPr>
          <w:rFonts w:ascii="Times New Roman" w:hAnsi="Times New Roman" w:cs="Times New Roman"/>
          <w:sz w:val="28"/>
          <w:szCs w:val="28"/>
          <w:lang w:val="uk-UA"/>
        </w:rPr>
        <w:t>залучення грантових та інших, не заборонених законом джерел фінансування;</w:t>
      </w:r>
    </w:p>
    <w:p w14:paraId="287CB8B8" w14:textId="77777777" w:rsidR="003F478A" w:rsidRDefault="003F478A">
      <w:pPr>
        <w:pStyle w:val="af3"/>
        <w:numPr>
          <w:ilvl w:val="0"/>
          <w:numId w:val="16"/>
        </w:numPr>
        <w:spacing w:after="0" w:line="240" w:lineRule="auto"/>
        <w:jc w:val="both"/>
      </w:pPr>
      <w:r>
        <w:rPr>
          <w:rFonts w:ascii="Times New Roman" w:hAnsi="Times New Roman" w:cs="Times New Roman"/>
          <w:sz w:val="28"/>
          <w:szCs w:val="28"/>
          <w:lang w:val="uk-UA"/>
        </w:rPr>
        <w:t>використання співфінансування від мешканців громади (якщо передбачено умовами проекту).</w:t>
      </w:r>
    </w:p>
    <w:p w14:paraId="53C72F07" w14:textId="77777777" w:rsidR="003F478A" w:rsidRDefault="003F478A">
      <w:pPr>
        <w:pStyle w:val="af3"/>
        <w:spacing w:after="0" w:line="240" w:lineRule="auto"/>
        <w:ind w:left="0" w:firstLine="709"/>
        <w:jc w:val="both"/>
      </w:pPr>
    </w:p>
    <w:p w14:paraId="1B6404A0"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Припущення та ризики </w:t>
      </w:r>
    </w:p>
    <w:p w14:paraId="671222DF" w14:textId="77777777" w:rsidR="003F478A" w:rsidRDefault="003F478A">
      <w:pPr>
        <w:pStyle w:val="af3"/>
        <w:spacing w:after="0" w:line="240" w:lineRule="auto"/>
        <w:ind w:left="0" w:firstLine="709"/>
        <w:jc w:val="both"/>
      </w:pPr>
    </w:p>
    <w:p w14:paraId="3DD0C06B"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Загальні припущення, що мають значення для реалізації Стратегії, полягають в успішності задекларованих КМУ реформ, ефективності реагування на зовнішні виклики, пов’язані з війною на сході, доступності та прозорого розподілу коштів державної субвенції на розвиток інфраструктури територіальної громади та Державного фонду регіонального розвитку та інших інстументів державної підтримки розвитку територій. Реалізація проектів у Погребищенській територіальній громаді за умови залучення міжнародної технічної допомоги також сприятиме досягненню позитивних результатів. </w:t>
      </w:r>
    </w:p>
    <w:p w14:paraId="0C72A8EF" w14:textId="77777777" w:rsidR="003F478A" w:rsidRDefault="003F478A">
      <w:pPr>
        <w:pStyle w:val="af3"/>
        <w:spacing w:after="0" w:line="240" w:lineRule="auto"/>
        <w:ind w:left="0" w:firstLine="709"/>
        <w:jc w:val="both"/>
        <w:rPr>
          <w:rFonts w:ascii="Times New Roman" w:hAnsi="Times New Roman" w:cs="Times New Roman"/>
          <w:sz w:val="28"/>
          <w:szCs w:val="28"/>
        </w:rPr>
      </w:pPr>
    </w:p>
    <w:p w14:paraId="25C7870F" w14:textId="77777777" w:rsidR="003F478A" w:rsidRDefault="003F478A">
      <w:pPr>
        <w:pStyle w:val="af3"/>
        <w:spacing w:after="0" w:line="240" w:lineRule="auto"/>
        <w:ind w:left="0" w:firstLine="709"/>
        <w:jc w:val="both"/>
      </w:pPr>
      <w:r>
        <w:rPr>
          <w:rFonts w:ascii="Times New Roman" w:eastAsia="Calibri" w:hAnsi="Times New Roman" w:cs="Times New Roman"/>
          <w:sz w:val="28"/>
          <w:szCs w:val="28"/>
        </w:rPr>
        <w:t>О</w:t>
      </w:r>
      <w:r>
        <w:rPr>
          <w:rFonts w:ascii="Times New Roman" w:hAnsi="Times New Roman" w:cs="Times New Roman"/>
          <w:sz w:val="28"/>
          <w:szCs w:val="28"/>
        </w:rPr>
        <w:t xml:space="preserve">сновні ризики, пов’язані зі здійсненням стратегії включають: </w:t>
      </w:r>
    </w:p>
    <w:p w14:paraId="729500B2" w14:textId="77777777" w:rsidR="003F478A" w:rsidRDefault="003F478A">
      <w:pPr>
        <w:pStyle w:val="af3"/>
        <w:spacing w:after="0" w:line="240" w:lineRule="auto"/>
        <w:ind w:left="0" w:firstLine="709"/>
        <w:jc w:val="both"/>
      </w:pPr>
    </w:p>
    <w:p w14:paraId="594899FC"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 зниження інвестиційного потенціалу країни і регіону; </w:t>
      </w:r>
    </w:p>
    <w:p w14:paraId="514832FC" w14:textId="77777777" w:rsidR="003F478A" w:rsidRDefault="003F478A">
      <w:pPr>
        <w:pStyle w:val="af3"/>
        <w:spacing w:after="0" w:line="240" w:lineRule="auto"/>
        <w:ind w:left="0" w:firstLine="709"/>
        <w:jc w:val="both"/>
      </w:pPr>
      <w:r>
        <w:rPr>
          <w:rFonts w:ascii="Times New Roman" w:hAnsi="Times New Roman" w:cs="Times New Roman"/>
          <w:sz w:val="28"/>
          <w:szCs w:val="28"/>
        </w:rPr>
        <w:t>• поступове зменшення обсягів і в перспективі –</w:t>
      </w:r>
      <w:r>
        <w:rPr>
          <w:rFonts w:ascii="Times New Roman" w:hAnsi="Times New Roman" w:cs="Times New Roman"/>
          <w:sz w:val="28"/>
          <w:szCs w:val="28"/>
          <w:lang w:val="uk-UA"/>
        </w:rPr>
        <w:t xml:space="preserve"> </w:t>
      </w:r>
      <w:r>
        <w:rPr>
          <w:rFonts w:ascii="Times New Roman" w:hAnsi="Times New Roman" w:cs="Times New Roman"/>
          <w:sz w:val="28"/>
          <w:szCs w:val="28"/>
        </w:rPr>
        <w:t>зникнення субвенції на розвиток інфраструктури об’єднаних територіальних громад</w:t>
      </w:r>
      <w:r>
        <w:rPr>
          <w:rFonts w:ascii="Times New Roman" w:hAnsi="Times New Roman" w:cs="Times New Roman"/>
          <w:sz w:val="28"/>
          <w:szCs w:val="28"/>
          <w:lang w:val="uk-UA"/>
        </w:rPr>
        <w:t>.</w:t>
      </w:r>
    </w:p>
    <w:p w14:paraId="59D8D09A" w14:textId="77777777" w:rsidR="003F478A" w:rsidRDefault="003F478A">
      <w:pPr>
        <w:pStyle w:val="af3"/>
        <w:spacing w:after="0" w:line="240" w:lineRule="auto"/>
        <w:ind w:left="0" w:firstLine="709"/>
        <w:jc w:val="both"/>
        <w:rPr>
          <w:lang w:val="uk-UA"/>
        </w:rPr>
      </w:pPr>
    </w:p>
    <w:p w14:paraId="6DC782BA"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19EF1129"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0372017A" w14:textId="77777777" w:rsidR="003F478A" w:rsidRDefault="003F478A">
      <w:pPr>
        <w:pStyle w:val="af3"/>
        <w:spacing w:after="0" w:line="240" w:lineRule="auto"/>
        <w:ind w:left="0" w:firstLine="709"/>
        <w:jc w:val="both"/>
        <w:rPr>
          <w:rFonts w:ascii="Times New Roman" w:hAnsi="Times New Roman" w:cs="Times New Roman"/>
          <w:sz w:val="28"/>
          <w:szCs w:val="28"/>
          <w:lang w:val="uk-UA"/>
        </w:rPr>
      </w:pPr>
    </w:p>
    <w:p w14:paraId="47AF65E9" w14:textId="77777777" w:rsidR="003F478A" w:rsidRDefault="003F478A">
      <w:pPr>
        <w:pStyle w:val="af3"/>
        <w:spacing w:after="0" w:line="240" w:lineRule="auto"/>
        <w:ind w:left="0" w:firstLine="709"/>
        <w:jc w:val="center"/>
      </w:pPr>
      <w:r>
        <w:rPr>
          <w:rFonts w:ascii="Times New Roman" w:hAnsi="Times New Roman" w:cs="Times New Roman"/>
          <w:b/>
          <w:sz w:val="28"/>
          <w:szCs w:val="28"/>
          <w:lang w:val="uk-UA"/>
        </w:rPr>
        <w:lastRenderedPageBreak/>
        <w:t>8. СИСТЕМА УПРАВЛІННЯ, МОНІТОРИНГУ ТА ОНОВЛЕННЯ СТРАТЕГІЇ</w:t>
      </w:r>
    </w:p>
    <w:p w14:paraId="2EE56527" w14:textId="77777777" w:rsidR="003F478A" w:rsidRDefault="003F478A">
      <w:pPr>
        <w:pStyle w:val="af3"/>
        <w:spacing w:after="0" w:line="240" w:lineRule="auto"/>
        <w:ind w:left="0" w:firstLine="709"/>
        <w:jc w:val="both"/>
        <w:rPr>
          <w:rFonts w:ascii="Times New Roman" w:hAnsi="Times New Roman" w:cs="Times New Roman"/>
          <w:b/>
          <w:sz w:val="28"/>
          <w:szCs w:val="28"/>
          <w:lang w:val="uk-UA"/>
        </w:rPr>
      </w:pPr>
    </w:p>
    <w:p w14:paraId="316643EA" w14:textId="77777777" w:rsidR="003F478A" w:rsidRPr="00B366EE" w:rsidRDefault="003F478A">
      <w:pPr>
        <w:pStyle w:val="af3"/>
        <w:spacing w:after="0" w:line="240" w:lineRule="auto"/>
        <w:ind w:left="0" w:firstLine="709"/>
        <w:jc w:val="both"/>
        <w:rPr>
          <w:lang w:val="uk-UA"/>
        </w:rPr>
      </w:pPr>
      <w:r>
        <w:rPr>
          <w:rFonts w:ascii="Times New Roman" w:hAnsi="Times New Roman" w:cs="Times New Roman"/>
          <w:sz w:val="28"/>
          <w:szCs w:val="28"/>
          <w:lang w:val="uk-UA"/>
        </w:rPr>
        <w:t xml:space="preserve">Реалізація завдань Стратегії передбачає виконання одночасно багатьох завдань різними структурами виконавчого комітету ради за участі багатьох партнерів, що ставить перед керівництвом громади питання раціонального управління цим доволі складним процесом. </w:t>
      </w:r>
    </w:p>
    <w:p w14:paraId="3B482B12"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 xml:space="preserve">Система управління Стратегією має два рівні: політичний та технічний. </w:t>
      </w:r>
    </w:p>
    <w:p w14:paraId="5AA91AD1"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Політичний рівень забезпечує особисто голова громади, виконавчий комітет та рада. На цьому рівні заслуховуються та затверджуються звіти Комітету з управління впровадженням Стратегії, пропозиції щодо внесення змін (оновлення) Стратегії. Рада приймає рішення щодо внесення змін до Стратегії на підставі пропозицій голови. </w:t>
      </w:r>
    </w:p>
    <w:p w14:paraId="2476B67E"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Технічний рівень управління і моніторингу виконує Комітет з управління впровадженням Стратегії (КУВ), який: </w:t>
      </w:r>
    </w:p>
    <w:p w14:paraId="7943CF32" w14:textId="77777777" w:rsidR="003F478A" w:rsidRDefault="003F478A">
      <w:pPr>
        <w:pStyle w:val="af3"/>
        <w:numPr>
          <w:ilvl w:val="0"/>
          <w:numId w:val="17"/>
        </w:numPr>
        <w:spacing w:after="0" w:line="240" w:lineRule="auto"/>
        <w:jc w:val="both"/>
      </w:pPr>
      <w:r>
        <w:rPr>
          <w:rFonts w:ascii="Times New Roman" w:hAnsi="Times New Roman" w:cs="Times New Roman"/>
          <w:sz w:val="28"/>
          <w:szCs w:val="28"/>
        </w:rPr>
        <w:t xml:space="preserve">забезпечує виконання завдань Стратегії згідно </w:t>
      </w:r>
      <w:r>
        <w:rPr>
          <w:rFonts w:ascii="Times New Roman" w:hAnsi="Times New Roman" w:cs="Times New Roman"/>
          <w:sz w:val="28"/>
          <w:szCs w:val="28"/>
          <w:lang w:val="uk-UA"/>
        </w:rPr>
        <w:t xml:space="preserve">із затвердженим </w:t>
      </w:r>
      <w:r>
        <w:rPr>
          <w:rFonts w:ascii="Times New Roman" w:hAnsi="Times New Roman" w:cs="Times New Roman"/>
          <w:sz w:val="28"/>
          <w:szCs w:val="28"/>
        </w:rPr>
        <w:t>план</w:t>
      </w:r>
      <w:r>
        <w:rPr>
          <w:rFonts w:ascii="Times New Roman" w:hAnsi="Times New Roman" w:cs="Times New Roman"/>
          <w:sz w:val="28"/>
          <w:szCs w:val="28"/>
          <w:lang w:val="uk-UA"/>
        </w:rPr>
        <w:t>ом</w:t>
      </w:r>
    </w:p>
    <w:p w14:paraId="39709FAF" w14:textId="77777777" w:rsidR="003F478A" w:rsidRDefault="003F478A">
      <w:pPr>
        <w:pStyle w:val="af3"/>
        <w:numPr>
          <w:ilvl w:val="0"/>
          <w:numId w:val="17"/>
        </w:numPr>
        <w:spacing w:after="0" w:line="240" w:lineRule="auto"/>
        <w:jc w:val="both"/>
      </w:pPr>
      <w:r>
        <w:rPr>
          <w:rFonts w:ascii="Times New Roman" w:hAnsi="Times New Roman" w:cs="Times New Roman"/>
          <w:sz w:val="28"/>
          <w:szCs w:val="28"/>
        </w:rPr>
        <w:t>здійснює моніторинг соціально-економічного стану громади за визначеними показниками</w:t>
      </w:r>
    </w:p>
    <w:p w14:paraId="30AAD36B" w14:textId="77777777" w:rsidR="003F478A" w:rsidRDefault="003F478A">
      <w:pPr>
        <w:pStyle w:val="af3"/>
        <w:numPr>
          <w:ilvl w:val="0"/>
          <w:numId w:val="17"/>
        </w:numPr>
        <w:spacing w:after="0" w:line="240" w:lineRule="auto"/>
        <w:jc w:val="both"/>
      </w:pPr>
      <w:r>
        <w:rPr>
          <w:rFonts w:ascii="Times New Roman" w:hAnsi="Times New Roman" w:cs="Times New Roman"/>
          <w:sz w:val="28"/>
          <w:szCs w:val="28"/>
        </w:rPr>
        <w:t>аналізує співвідношення основних соціально-економічних показників громади та зовнішнього середовища (області, країни, світу тощо)</w:t>
      </w:r>
    </w:p>
    <w:p w14:paraId="247D775B" w14:textId="77777777" w:rsidR="003F478A" w:rsidRDefault="003F478A">
      <w:pPr>
        <w:pStyle w:val="af3"/>
        <w:numPr>
          <w:ilvl w:val="0"/>
          <w:numId w:val="17"/>
        </w:numPr>
        <w:spacing w:after="0" w:line="240" w:lineRule="auto"/>
        <w:jc w:val="both"/>
      </w:pPr>
      <w:r>
        <w:rPr>
          <w:rFonts w:ascii="Times New Roman" w:hAnsi="Times New Roman" w:cs="Times New Roman"/>
          <w:sz w:val="28"/>
          <w:szCs w:val="28"/>
        </w:rPr>
        <w:t>вивчає основні політичні, економічні, фінансові, соціальні, наукові, технологічні і т.д. тенденції, визначає їх впливи на громаду</w:t>
      </w:r>
    </w:p>
    <w:p w14:paraId="7C589C78" w14:textId="77777777" w:rsidR="003F478A" w:rsidRDefault="003F478A">
      <w:pPr>
        <w:pStyle w:val="af3"/>
        <w:numPr>
          <w:ilvl w:val="0"/>
          <w:numId w:val="17"/>
        </w:numPr>
        <w:spacing w:after="0" w:line="240" w:lineRule="auto"/>
        <w:jc w:val="both"/>
      </w:pPr>
      <w:r>
        <w:rPr>
          <w:rFonts w:ascii="Times New Roman" w:hAnsi="Times New Roman" w:cs="Times New Roman"/>
          <w:sz w:val="28"/>
          <w:szCs w:val="28"/>
        </w:rPr>
        <w:t>формує пропозиції стратегічних сценаріїв в нових політичних, соціально-економічних умовах зовнішнього середовища</w:t>
      </w:r>
    </w:p>
    <w:p w14:paraId="6E77B38F" w14:textId="77777777" w:rsidR="003F478A" w:rsidRDefault="003F478A">
      <w:pPr>
        <w:pStyle w:val="af3"/>
        <w:numPr>
          <w:ilvl w:val="0"/>
          <w:numId w:val="17"/>
        </w:numPr>
        <w:spacing w:after="0" w:line="240" w:lineRule="auto"/>
        <w:jc w:val="both"/>
      </w:pPr>
      <w:r>
        <w:rPr>
          <w:rFonts w:ascii="Times New Roman" w:hAnsi="Times New Roman" w:cs="Times New Roman"/>
          <w:sz w:val="28"/>
          <w:szCs w:val="28"/>
        </w:rPr>
        <w:t>аналізує соціально-економічні тенденції найближчих конкурентів у порівнянні з показниками громади, аналізує загрози, які надходять від конкурентів</w:t>
      </w:r>
    </w:p>
    <w:p w14:paraId="01305A7B" w14:textId="77777777" w:rsidR="003F478A" w:rsidRDefault="003F478A">
      <w:pPr>
        <w:pStyle w:val="af3"/>
        <w:numPr>
          <w:ilvl w:val="0"/>
          <w:numId w:val="17"/>
        </w:numPr>
        <w:spacing w:after="0" w:line="240" w:lineRule="auto"/>
        <w:jc w:val="both"/>
      </w:pPr>
      <w:r>
        <w:rPr>
          <w:rFonts w:ascii="Times New Roman" w:hAnsi="Times New Roman" w:cs="Times New Roman"/>
          <w:sz w:val="28"/>
          <w:szCs w:val="28"/>
        </w:rPr>
        <w:t>формує пропозиції змін до цілей і завдань, які необхідно вносити до стратегії як відповідь на виявлені нові загрози і можливості</w:t>
      </w:r>
    </w:p>
    <w:p w14:paraId="370BD8F5" w14:textId="77777777" w:rsidR="003F478A" w:rsidRDefault="003F478A">
      <w:pPr>
        <w:pStyle w:val="af3"/>
        <w:spacing w:after="0" w:line="240" w:lineRule="auto"/>
        <w:ind w:left="0" w:firstLine="709"/>
        <w:jc w:val="both"/>
      </w:pPr>
    </w:p>
    <w:p w14:paraId="5C8EF24A" w14:textId="77777777" w:rsidR="003F478A" w:rsidRDefault="003F478A">
      <w:pPr>
        <w:pStyle w:val="af3"/>
        <w:spacing w:after="0" w:line="240" w:lineRule="auto"/>
        <w:ind w:left="0" w:firstLine="709"/>
        <w:jc w:val="both"/>
      </w:pPr>
      <w:r>
        <w:rPr>
          <w:rFonts w:ascii="Times New Roman" w:hAnsi="Times New Roman" w:cs="Times New Roman"/>
          <w:b/>
          <w:sz w:val="28"/>
          <w:szCs w:val="28"/>
        </w:rPr>
        <w:t xml:space="preserve">Управління процесом реалізації Стратегії </w:t>
      </w:r>
    </w:p>
    <w:p w14:paraId="72F1EA87" w14:textId="77777777" w:rsidR="003F478A" w:rsidRDefault="003F478A">
      <w:pPr>
        <w:pStyle w:val="af3"/>
        <w:spacing w:after="0" w:line="240" w:lineRule="auto"/>
        <w:ind w:left="0" w:firstLine="709"/>
        <w:jc w:val="both"/>
        <w:rPr>
          <w:b/>
        </w:rPr>
      </w:pPr>
    </w:p>
    <w:p w14:paraId="45BF4197"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Управління процесом реалізації стратегії розвитку здійснюється на основі принципів відкритості влади, прозорості, залучення громадськості до моніторингу, єдності управління, персональної відповідальності та поточної координації дій. </w:t>
      </w:r>
    </w:p>
    <w:p w14:paraId="55442422"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Адміністрування процесу реалізації стратегічного плану покладається на виконавчий комітет та відповідні структурні підрозділи міської ради. </w:t>
      </w:r>
    </w:p>
    <w:p w14:paraId="322B03DE"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З метою координації дій розпорядженням голови створюється вищезгаданий </w:t>
      </w:r>
      <w:r>
        <w:rPr>
          <w:rFonts w:ascii="Times New Roman" w:hAnsi="Times New Roman" w:cs="Times New Roman"/>
          <w:b/>
          <w:sz w:val="28"/>
          <w:szCs w:val="28"/>
        </w:rPr>
        <w:t>Комітет з управління впровадженням стратегічного плану</w:t>
      </w:r>
      <w:r>
        <w:rPr>
          <w:rFonts w:ascii="Times New Roman" w:hAnsi="Times New Roman" w:cs="Times New Roman"/>
          <w:sz w:val="28"/>
          <w:szCs w:val="28"/>
        </w:rPr>
        <w:t xml:space="preserve"> (КУВ). КУВ – це постійно діючий орган, до складу якого входять особи, відповідальні за виконання завдань стратегічного плану. </w:t>
      </w:r>
    </w:p>
    <w:p w14:paraId="37403B7C" w14:textId="77777777" w:rsidR="003F478A" w:rsidRDefault="003F478A">
      <w:pPr>
        <w:pStyle w:val="af3"/>
        <w:spacing w:after="0" w:line="240" w:lineRule="auto"/>
        <w:ind w:left="0" w:firstLine="709"/>
        <w:jc w:val="both"/>
      </w:pPr>
      <w:r>
        <w:rPr>
          <w:rFonts w:ascii="Times New Roman" w:eastAsia="Calibri" w:hAnsi="Times New Roman" w:cs="Times New Roman"/>
          <w:sz w:val="28"/>
          <w:szCs w:val="28"/>
        </w:rPr>
        <w:t>Склад</w:t>
      </w:r>
      <w:r>
        <w:rPr>
          <w:rFonts w:ascii="Times New Roman" w:hAnsi="Times New Roman" w:cs="Times New Roman"/>
          <w:sz w:val="28"/>
          <w:szCs w:val="28"/>
        </w:rPr>
        <w:t xml:space="preserve"> Комітету </w:t>
      </w:r>
      <w:r>
        <w:rPr>
          <w:rFonts w:ascii="Times New Roman" w:hAnsi="Times New Roman" w:cs="Times New Roman"/>
          <w:sz w:val="28"/>
          <w:szCs w:val="28"/>
          <w:lang w:val="uk-UA"/>
        </w:rPr>
        <w:t>виглядить</w:t>
      </w:r>
      <w:r>
        <w:rPr>
          <w:rFonts w:ascii="Times New Roman" w:hAnsi="Times New Roman" w:cs="Times New Roman"/>
          <w:sz w:val="28"/>
          <w:szCs w:val="28"/>
        </w:rPr>
        <w:t xml:space="preserve"> наступним чином: </w:t>
      </w:r>
    </w:p>
    <w:p w14:paraId="3636C3BD" w14:textId="77777777" w:rsidR="003F478A" w:rsidRDefault="003F478A">
      <w:pPr>
        <w:pStyle w:val="af3"/>
        <w:numPr>
          <w:ilvl w:val="0"/>
          <w:numId w:val="18"/>
        </w:numPr>
        <w:spacing w:after="0" w:line="240" w:lineRule="auto"/>
        <w:jc w:val="both"/>
      </w:pPr>
      <w:r>
        <w:rPr>
          <w:rFonts w:ascii="Times New Roman" w:hAnsi="Times New Roman" w:cs="Times New Roman"/>
          <w:sz w:val="28"/>
          <w:szCs w:val="28"/>
        </w:rPr>
        <w:t>міський голова (очолює КУВ);</w:t>
      </w:r>
    </w:p>
    <w:p w14:paraId="6DFFEC45" w14:textId="77777777" w:rsidR="003F478A" w:rsidRDefault="003F478A">
      <w:pPr>
        <w:pStyle w:val="af3"/>
        <w:numPr>
          <w:ilvl w:val="0"/>
          <w:numId w:val="18"/>
        </w:numPr>
        <w:spacing w:after="0" w:line="240" w:lineRule="auto"/>
        <w:jc w:val="both"/>
      </w:pPr>
      <w:r>
        <w:rPr>
          <w:rFonts w:ascii="Times New Roman" w:hAnsi="Times New Roman" w:cs="Times New Roman"/>
          <w:sz w:val="28"/>
          <w:szCs w:val="28"/>
        </w:rPr>
        <w:t>керівники відповідних структурних підрозділів виконавчого комітету.</w:t>
      </w:r>
    </w:p>
    <w:p w14:paraId="0E17FF44" w14:textId="77777777" w:rsidR="003F478A" w:rsidRDefault="003F478A">
      <w:pPr>
        <w:pStyle w:val="af3"/>
        <w:spacing w:after="0" w:line="240" w:lineRule="auto"/>
        <w:ind w:left="0"/>
        <w:jc w:val="both"/>
        <w:rPr>
          <w:rFonts w:ascii="Times New Roman" w:hAnsi="Times New Roman" w:cs="Times New Roman"/>
          <w:sz w:val="28"/>
          <w:szCs w:val="28"/>
        </w:rPr>
      </w:pPr>
    </w:p>
    <w:p w14:paraId="49A89245"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Повний склад КУВ визначається відповідним розпорядженням голови. </w:t>
      </w:r>
    </w:p>
    <w:p w14:paraId="63002E3E"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КУВ виконує наступні функції: </w:t>
      </w:r>
    </w:p>
    <w:p w14:paraId="18FADDD0" w14:textId="77777777" w:rsidR="003F478A" w:rsidRDefault="003F478A">
      <w:pPr>
        <w:pStyle w:val="af3"/>
        <w:numPr>
          <w:ilvl w:val="0"/>
          <w:numId w:val="19"/>
        </w:numPr>
        <w:spacing w:after="0" w:line="240" w:lineRule="auto"/>
        <w:jc w:val="both"/>
      </w:pPr>
      <w:r>
        <w:rPr>
          <w:rFonts w:ascii="Times New Roman" w:hAnsi="Times New Roman" w:cs="Times New Roman"/>
          <w:sz w:val="28"/>
          <w:szCs w:val="28"/>
        </w:rPr>
        <w:t xml:space="preserve">організовує взаємодію підрозділів виконавчих органів ради, органів державної влади, підприємств та установ громади в процесі реалізації стратегічного плану, програм та проектів розвитку </w:t>
      </w:r>
      <w:r>
        <w:rPr>
          <w:rFonts w:ascii="Times New Roman" w:hAnsi="Times New Roman" w:cs="Times New Roman"/>
          <w:sz w:val="28"/>
          <w:szCs w:val="28"/>
          <w:lang w:val="uk-UA"/>
        </w:rPr>
        <w:t>територіальної громади</w:t>
      </w:r>
      <w:r>
        <w:rPr>
          <w:rFonts w:ascii="Times New Roman" w:hAnsi="Times New Roman" w:cs="Times New Roman"/>
          <w:sz w:val="28"/>
          <w:szCs w:val="28"/>
        </w:rPr>
        <w:t>;</w:t>
      </w:r>
    </w:p>
    <w:p w14:paraId="6B1C2D81" w14:textId="77777777" w:rsidR="003F478A" w:rsidRDefault="003F478A">
      <w:pPr>
        <w:pStyle w:val="af3"/>
        <w:numPr>
          <w:ilvl w:val="0"/>
          <w:numId w:val="19"/>
        </w:numPr>
        <w:spacing w:after="0" w:line="240" w:lineRule="auto"/>
        <w:jc w:val="both"/>
      </w:pPr>
      <w:r>
        <w:rPr>
          <w:rFonts w:ascii="Times New Roman" w:hAnsi="Times New Roman" w:cs="Times New Roman"/>
          <w:sz w:val="28"/>
          <w:szCs w:val="28"/>
        </w:rPr>
        <w:t>здійснює підготовку щорічних звітів про стан реалізації стратегічного плану, надає їх голові та презентує їх на останньому в році черговому пленарному засіданні ради;</w:t>
      </w:r>
    </w:p>
    <w:p w14:paraId="330AAFDD" w14:textId="77777777" w:rsidR="003F478A" w:rsidRDefault="003F478A">
      <w:pPr>
        <w:pStyle w:val="af3"/>
        <w:numPr>
          <w:ilvl w:val="0"/>
          <w:numId w:val="19"/>
        </w:numPr>
        <w:spacing w:after="0" w:line="240" w:lineRule="auto"/>
        <w:jc w:val="both"/>
      </w:pPr>
      <w:r>
        <w:rPr>
          <w:rFonts w:ascii="Times New Roman" w:hAnsi="Times New Roman" w:cs="Times New Roman"/>
          <w:sz w:val="28"/>
          <w:szCs w:val="28"/>
        </w:rPr>
        <w:t>здійснює підготовку квартальних звітів про стан реалізації стратегічного плану, надає їх голові та презентує на засіданні виконкому.</w:t>
      </w:r>
    </w:p>
    <w:p w14:paraId="3C0990D2"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Пропозиції щодо зміни основного тексту </w:t>
      </w:r>
      <w:r>
        <w:rPr>
          <w:rFonts w:ascii="Times New Roman" w:eastAsia="Calibri" w:hAnsi="Times New Roman" w:cs="Times New Roman"/>
          <w:sz w:val="28"/>
          <w:szCs w:val="28"/>
        </w:rPr>
        <w:t>Стратегії</w:t>
      </w:r>
      <w:r>
        <w:rPr>
          <w:rFonts w:ascii="Times New Roman" w:hAnsi="Times New Roman" w:cs="Times New Roman"/>
          <w:sz w:val="28"/>
          <w:szCs w:val="28"/>
        </w:rPr>
        <w:t xml:space="preserve"> розглядаються відділом економі</w:t>
      </w:r>
      <w:r>
        <w:rPr>
          <w:rFonts w:ascii="Times New Roman" w:hAnsi="Times New Roman" w:cs="Times New Roman"/>
          <w:sz w:val="28"/>
          <w:szCs w:val="28"/>
          <w:lang w:val="uk-UA"/>
        </w:rPr>
        <w:t>чного розвитку</w:t>
      </w:r>
      <w:r>
        <w:rPr>
          <w:rFonts w:ascii="Times New Roman" w:hAnsi="Times New Roman" w:cs="Times New Roman"/>
          <w:sz w:val="28"/>
          <w:szCs w:val="28"/>
        </w:rPr>
        <w:t xml:space="preserve">, інвестицій та стратегічного планування, обговорюються на чергових та позачергових нарадах КУВ і виносяться на розгляд сесії Погребищенської міської ради один раз на рік. </w:t>
      </w:r>
    </w:p>
    <w:p w14:paraId="56059278" w14:textId="77777777" w:rsidR="003F478A" w:rsidRDefault="003F478A">
      <w:pPr>
        <w:pStyle w:val="af3"/>
        <w:spacing w:after="0" w:line="240" w:lineRule="auto"/>
        <w:ind w:left="0" w:firstLine="709"/>
        <w:jc w:val="both"/>
      </w:pPr>
    </w:p>
    <w:p w14:paraId="2ED0D8B1" w14:textId="77777777" w:rsidR="003F478A" w:rsidRDefault="003F478A">
      <w:pPr>
        <w:pStyle w:val="af3"/>
        <w:spacing w:after="0" w:line="240" w:lineRule="auto"/>
        <w:ind w:left="0" w:firstLine="709"/>
        <w:jc w:val="both"/>
      </w:pPr>
      <w:r>
        <w:rPr>
          <w:rFonts w:ascii="Times New Roman" w:hAnsi="Times New Roman" w:cs="Times New Roman"/>
          <w:b/>
          <w:sz w:val="28"/>
          <w:szCs w:val="28"/>
        </w:rPr>
        <w:t xml:space="preserve">Процедура моніторингу стратегії </w:t>
      </w:r>
    </w:p>
    <w:p w14:paraId="1D15C2A3" w14:textId="77777777" w:rsidR="003F478A" w:rsidRDefault="003F478A">
      <w:pPr>
        <w:pStyle w:val="af3"/>
        <w:spacing w:after="0" w:line="240" w:lineRule="auto"/>
        <w:ind w:left="0" w:firstLine="709"/>
        <w:jc w:val="both"/>
        <w:rPr>
          <w:b/>
        </w:rPr>
      </w:pPr>
    </w:p>
    <w:p w14:paraId="66D8B3DD"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Моніторинг – це постійний процес збору даних щодо процесу і показників виконання стратегії, що досягаються у ході її реалізації. Результати моніторингу є основою для висновків про необхідність коригування/оновлення місцевої стратегії та стимулювання її реалізації. </w:t>
      </w:r>
    </w:p>
    <w:p w14:paraId="22791E85"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Головний сенс моніторингу полягає у виконанні двох взаємопов’язаних функцій – спостереження (відслідковування) та попередження. </w:t>
      </w:r>
    </w:p>
    <w:p w14:paraId="1B94AA1D" w14:textId="77777777" w:rsidR="003F478A" w:rsidRDefault="003F478A">
      <w:pPr>
        <w:pStyle w:val="af3"/>
        <w:spacing w:after="0" w:line="240" w:lineRule="auto"/>
        <w:ind w:left="0" w:firstLine="709"/>
        <w:jc w:val="both"/>
      </w:pPr>
      <w:r>
        <w:rPr>
          <w:rFonts w:ascii="Times New Roman" w:hAnsi="Times New Roman" w:cs="Times New Roman"/>
          <w:sz w:val="28"/>
          <w:szCs w:val="28"/>
        </w:rPr>
        <w:t xml:space="preserve">Відслідковування проводиться з метою виявлення відповідності наявного стану речей бажаному результату, а спостереження – з метою попередження небажаних наслідків. </w:t>
      </w:r>
    </w:p>
    <w:p w14:paraId="314ECD30" w14:textId="77777777" w:rsidR="003F478A" w:rsidRDefault="003F478A">
      <w:pPr>
        <w:pStyle w:val="af3"/>
        <w:spacing w:after="0" w:line="240" w:lineRule="auto"/>
        <w:ind w:left="0" w:firstLine="709"/>
        <w:jc w:val="both"/>
      </w:pPr>
      <w:r>
        <w:rPr>
          <w:rFonts w:ascii="Times New Roman" w:hAnsi="Times New Roman" w:cs="Times New Roman"/>
          <w:sz w:val="28"/>
          <w:szCs w:val="28"/>
          <w:lang w:val="uk-UA"/>
        </w:rPr>
        <w:t>Під час м</w:t>
      </w:r>
      <w:r>
        <w:rPr>
          <w:rFonts w:ascii="Times New Roman" w:hAnsi="Times New Roman" w:cs="Times New Roman"/>
          <w:sz w:val="28"/>
          <w:szCs w:val="28"/>
        </w:rPr>
        <w:t xml:space="preserve">оніторингу виконання проектів місцевого розвитку, що складають План реалізації стратегії, оцінюється стан виконання кожного проекту та ступінь досягнення результатів, передбачених технічним завданням на проект. Кожні півроку (5 червня і 5 грудня) відділ економічного розвитку, інвестицій та </w:t>
      </w:r>
      <w:r>
        <w:rPr>
          <w:rFonts w:ascii="Times New Roman" w:hAnsi="Times New Roman" w:cs="Times New Roman"/>
          <w:sz w:val="28"/>
          <w:szCs w:val="28"/>
          <w:lang w:val="uk-UA"/>
        </w:rPr>
        <w:t>стратегічного планування</w:t>
      </w:r>
      <w:r>
        <w:rPr>
          <w:rFonts w:ascii="Times New Roman" w:hAnsi="Times New Roman" w:cs="Times New Roman"/>
          <w:sz w:val="28"/>
          <w:szCs w:val="28"/>
        </w:rPr>
        <w:t xml:space="preserve"> направляє відповідальним за моніторинг виконання стратегічного плану нагадування про необхідність надати піврічний моніторинговий звіт (за підсумками року і першого півріччя). До 10 числа зазначених місяців спеціалісти відділу економічного розвитку, інвестицій та </w:t>
      </w:r>
      <w:r>
        <w:rPr>
          <w:rFonts w:ascii="Times New Roman" w:hAnsi="Times New Roman" w:cs="Times New Roman"/>
          <w:sz w:val="28"/>
          <w:szCs w:val="28"/>
          <w:lang w:val="uk-UA"/>
        </w:rPr>
        <w:t>стратегічного планування</w:t>
      </w:r>
      <w:r>
        <w:rPr>
          <w:rFonts w:ascii="Times New Roman" w:hAnsi="Times New Roman" w:cs="Times New Roman"/>
          <w:sz w:val="28"/>
          <w:szCs w:val="28"/>
        </w:rPr>
        <w:t xml:space="preserve"> повинні одержати моніторингові звіти. На підставі результатів моніторингу, один раз на рік спеціалісти відділу економічного розвитку, інвестицій та </w:t>
      </w:r>
      <w:r>
        <w:rPr>
          <w:rFonts w:ascii="Times New Roman" w:hAnsi="Times New Roman" w:cs="Times New Roman"/>
          <w:sz w:val="28"/>
          <w:szCs w:val="28"/>
          <w:lang w:val="uk-UA"/>
        </w:rPr>
        <w:t>стратегічного планування</w:t>
      </w:r>
      <w:r>
        <w:rPr>
          <w:rFonts w:ascii="Times New Roman" w:hAnsi="Times New Roman" w:cs="Times New Roman"/>
          <w:sz w:val="28"/>
          <w:szCs w:val="28"/>
        </w:rPr>
        <w:t xml:space="preserve"> виносять на чергове засідання Комітету проміжний аналіз фінансових потреб, зведений по всіх стратегічних цілях. </w:t>
      </w:r>
      <w:r>
        <w:rPr>
          <w:rFonts w:ascii="Times New Roman" w:hAnsi="Times New Roman" w:cs="Times New Roman"/>
          <w:color w:val="000000"/>
          <w:sz w:val="28"/>
          <w:szCs w:val="28"/>
        </w:rPr>
        <w:t xml:space="preserve">Затверджений КУВ аналіз фінансових потреб надається до депутатської комісії з </w:t>
      </w:r>
      <w:r>
        <w:rPr>
          <w:rFonts w:ascii="Times New Roman" w:hAnsi="Times New Roman" w:cs="Times New Roman"/>
          <w:color w:val="000000"/>
          <w:sz w:val="28"/>
          <w:szCs w:val="28"/>
          <w:lang w:eastAsia="uk-UA"/>
        </w:rPr>
        <w:t xml:space="preserve">питань планування фінансів і бюджету, соціально-економічного розвитку Погребищенської міської територіальної громади </w:t>
      </w:r>
      <w:r>
        <w:rPr>
          <w:rFonts w:ascii="Times New Roman" w:hAnsi="Times New Roman" w:cs="Times New Roman"/>
          <w:color w:val="000000"/>
          <w:sz w:val="28"/>
          <w:szCs w:val="28"/>
        </w:rPr>
        <w:t>для урахування під час розробки проекту бюджету на наступний рік.</w:t>
      </w:r>
    </w:p>
    <w:p w14:paraId="37227C2F" w14:textId="77777777" w:rsidR="003F478A" w:rsidRDefault="003F478A">
      <w:pPr>
        <w:pStyle w:val="afe"/>
        <w:pageBreakBefore/>
        <w:jc w:val="right"/>
      </w:pPr>
      <w:r>
        <w:rPr>
          <w:b/>
          <w:bCs/>
          <w:sz w:val="28"/>
          <w:szCs w:val="28"/>
        </w:rPr>
        <w:lastRenderedPageBreak/>
        <w:t>ДОДАТОК 1</w:t>
      </w:r>
    </w:p>
    <w:p w14:paraId="4102F76F" w14:textId="77777777" w:rsidR="003F478A" w:rsidRDefault="003F478A">
      <w:pPr>
        <w:pStyle w:val="afe"/>
        <w:jc w:val="right"/>
        <w:rPr>
          <w:b/>
          <w:bCs/>
          <w:sz w:val="28"/>
          <w:szCs w:val="28"/>
        </w:rPr>
      </w:pPr>
    </w:p>
    <w:p w14:paraId="29DB276E" w14:textId="77777777" w:rsidR="003F478A" w:rsidRDefault="003F478A">
      <w:pPr>
        <w:ind w:left="1134"/>
        <w:jc w:val="center"/>
      </w:pPr>
      <w:r>
        <w:rPr>
          <w:rFonts w:eastAsia="NSimSun"/>
          <w:b/>
          <w:bCs/>
          <w:color w:val="000000"/>
          <w:kern w:val="2"/>
          <w:sz w:val="28"/>
          <w:szCs w:val="28"/>
          <w:lang w:bidi="hi-IN"/>
        </w:rPr>
        <w:t>Оцінка можливого впливу стратегії на довкілля</w:t>
      </w:r>
    </w:p>
    <w:p w14:paraId="57847316" w14:textId="77777777" w:rsidR="003F478A" w:rsidRDefault="003F478A">
      <w:pPr>
        <w:ind w:left="1134"/>
        <w:jc w:val="center"/>
        <w:rPr>
          <w:b/>
          <w:bCs/>
          <w:color w:val="000000"/>
          <w:sz w:val="28"/>
          <w:szCs w:val="28"/>
        </w:rPr>
      </w:pPr>
    </w:p>
    <w:tbl>
      <w:tblPr>
        <w:tblW w:w="0" w:type="auto"/>
        <w:tblInd w:w="305" w:type="dxa"/>
        <w:tblLayout w:type="fixed"/>
        <w:tblCellMar>
          <w:top w:w="43" w:type="dxa"/>
          <w:left w:w="115" w:type="dxa"/>
          <w:bottom w:w="43" w:type="dxa"/>
          <w:right w:w="115" w:type="dxa"/>
        </w:tblCellMar>
        <w:tblLook w:val="0000" w:firstRow="0" w:lastRow="0" w:firstColumn="0" w:lastColumn="0" w:noHBand="0" w:noVBand="0"/>
      </w:tblPr>
      <w:tblGrid>
        <w:gridCol w:w="362"/>
        <w:gridCol w:w="5709"/>
        <w:gridCol w:w="670"/>
        <w:gridCol w:w="850"/>
        <w:gridCol w:w="786"/>
        <w:gridCol w:w="21"/>
        <w:gridCol w:w="1328"/>
      </w:tblGrid>
      <w:tr w:rsidR="003F478A" w14:paraId="5E79FC89" w14:textId="77777777">
        <w:trPr>
          <w:cantSplit/>
          <w:tblHeader/>
        </w:trPr>
        <w:tc>
          <w:tcPr>
            <w:tcW w:w="6071" w:type="dxa"/>
            <w:gridSpan w:val="2"/>
            <w:vMerge w:val="restart"/>
            <w:tcBorders>
              <w:top w:val="single" w:sz="4" w:space="0" w:color="000000"/>
              <w:left w:val="single" w:sz="4" w:space="0" w:color="000000"/>
              <w:bottom w:val="single" w:sz="4" w:space="0" w:color="000000"/>
            </w:tcBorders>
            <w:shd w:val="clear" w:color="auto" w:fill="8EAADB"/>
            <w:vAlign w:val="center"/>
          </w:tcPr>
          <w:p w14:paraId="0F4001D0" w14:textId="77777777" w:rsidR="003F478A" w:rsidRDefault="003F478A">
            <w:pPr>
              <w:spacing w:after="200"/>
              <w:jc w:val="center"/>
            </w:pPr>
            <w:r>
              <w:rPr>
                <w:b/>
                <w:bCs/>
                <w:sz w:val="24"/>
                <w:szCs w:val="24"/>
              </w:rPr>
              <w:t>Чи може реалізація Стратегії спричинити:</w:t>
            </w:r>
          </w:p>
        </w:tc>
        <w:tc>
          <w:tcPr>
            <w:tcW w:w="2306" w:type="dxa"/>
            <w:gridSpan w:val="3"/>
            <w:tcBorders>
              <w:top w:val="single" w:sz="4" w:space="0" w:color="000000"/>
              <w:left w:val="single" w:sz="4" w:space="0" w:color="000000"/>
              <w:bottom w:val="single" w:sz="4" w:space="0" w:color="000000"/>
            </w:tcBorders>
            <w:shd w:val="clear" w:color="auto" w:fill="8EAADB"/>
            <w:vAlign w:val="center"/>
          </w:tcPr>
          <w:p w14:paraId="259254D7" w14:textId="77777777" w:rsidR="003F478A" w:rsidRDefault="003F478A">
            <w:pPr>
              <w:spacing w:after="200"/>
              <w:jc w:val="center"/>
            </w:pPr>
            <w:r>
              <w:rPr>
                <w:b/>
                <w:bCs/>
                <w:sz w:val="24"/>
                <w:szCs w:val="24"/>
              </w:rPr>
              <w:t>Негативний вплив</w:t>
            </w:r>
          </w:p>
        </w:tc>
        <w:tc>
          <w:tcPr>
            <w:tcW w:w="1349" w:type="dxa"/>
            <w:gridSpan w:val="2"/>
            <w:vMerge w:val="restart"/>
            <w:tcBorders>
              <w:top w:val="single" w:sz="4" w:space="0" w:color="000000"/>
              <w:left w:val="single" w:sz="4" w:space="0" w:color="000000"/>
              <w:bottom w:val="single" w:sz="4" w:space="0" w:color="000000"/>
              <w:right w:val="single" w:sz="4" w:space="0" w:color="000000"/>
            </w:tcBorders>
            <w:shd w:val="clear" w:color="auto" w:fill="8EAADB"/>
            <w:vAlign w:val="center"/>
          </w:tcPr>
          <w:p w14:paraId="79CD927F" w14:textId="77777777" w:rsidR="003F478A" w:rsidRDefault="003F478A">
            <w:pPr>
              <w:spacing w:after="200"/>
              <w:jc w:val="center"/>
            </w:pPr>
            <w:r>
              <w:rPr>
                <w:b/>
                <w:bCs/>
                <w:sz w:val="24"/>
                <w:szCs w:val="24"/>
              </w:rPr>
              <w:t>Пом’якшення існуючої ситуації</w:t>
            </w:r>
          </w:p>
        </w:tc>
      </w:tr>
      <w:tr w:rsidR="003F478A" w14:paraId="074215E0" w14:textId="77777777">
        <w:trPr>
          <w:cantSplit/>
          <w:trHeight w:val="489"/>
          <w:tblHeader/>
        </w:trPr>
        <w:tc>
          <w:tcPr>
            <w:tcW w:w="6071" w:type="dxa"/>
            <w:gridSpan w:val="2"/>
            <w:vMerge/>
            <w:tcBorders>
              <w:top w:val="single" w:sz="4" w:space="0" w:color="000000"/>
              <w:left w:val="single" w:sz="4" w:space="0" w:color="000000"/>
              <w:bottom w:val="single" w:sz="4" w:space="0" w:color="000000"/>
            </w:tcBorders>
            <w:shd w:val="clear" w:color="auto" w:fill="8EAADB"/>
            <w:vAlign w:val="center"/>
          </w:tcPr>
          <w:p w14:paraId="08D9EAEA" w14:textId="77777777" w:rsidR="003F478A" w:rsidRDefault="003F478A">
            <w:pPr>
              <w:tabs>
                <w:tab w:val="left" w:pos="299"/>
              </w:tabs>
              <w:snapToGrid w:val="0"/>
              <w:spacing w:after="200"/>
              <w:jc w:val="center"/>
              <w:rPr>
                <w:b/>
                <w:bCs/>
                <w:sz w:val="24"/>
                <w:szCs w:val="24"/>
              </w:rPr>
            </w:pPr>
          </w:p>
        </w:tc>
        <w:tc>
          <w:tcPr>
            <w:tcW w:w="670" w:type="dxa"/>
            <w:tcBorders>
              <w:top w:val="single" w:sz="4" w:space="0" w:color="000000"/>
              <w:left w:val="single" w:sz="4" w:space="0" w:color="000000"/>
              <w:bottom w:val="single" w:sz="4" w:space="0" w:color="000000"/>
            </w:tcBorders>
            <w:shd w:val="clear" w:color="auto" w:fill="8EAADB"/>
            <w:vAlign w:val="center"/>
          </w:tcPr>
          <w:p w14:paraId="2B15D000" w14:textId="77777777" w:rsidR="003F478A" w:rsidRDefault="003F478A">
            <w:pPr>
              <w:spacing w:after="200"/>
              <w:jc w:val="center"/>
            </w:pPr>
            <w:r>
              <w:rPr>
                <w:b/>
                <w:bCs/>
                <w:sz w:val="24"/>
                <w:szCs w:val="24"/>
              </w:rPr>
              <w:t>Так</w:t>
            </w:r>
          </w:p>
        </w:tc>
        <w:tc>
          <w:tcPr>
            <w:tcW w:w="850" w:type="dxa"/>
            <w:tcBorders>
              <w:top w:val="single" w:sz="4" w:space="0" w:color="000000"/>
              <w:left w:val="single" w:sz="4" w:space="0" w:color="000000"/>
              <w:bottom w:val="single" w:sz="4" w:space="0" w:color="000000"/>
            </w:tcBorders>
            <w:shd w:val="clear" w:color="auto" w:fill="8EAADB"/>
            <w:vAlign w:val="center"/>
          </w:tcPr>
          <w:p w14:paraId="7ED9644A" w14:textId="77777777" w:rsidR="003F478A" w:rsidRDefault="003F478A">
            <w:pPr>
              <w:spacing w:after="200"/>
              <w:jc w:val="center"/>
            </w:pPr>
            <w:r>
              <w:rPr>
                <w:b/>
                <w:bCs/>
                <w:sz w:val="24"/>
                <w:szCs w:val="24"/>
              </w:rPr>
              <w:t>Ймовірно</w:t>
            </w:r>
          </w:p>
        </w:tc>
        <w:tc>
          <w:tcPr>
            <w:tcW w:w="786" w:type="dxa"/>
            <w:tcBorders>
              <w:top w:val="single" w:sz="4" w:space="0" w:color="000000"/>
              <w:left w:val="single" w:sz="4" w:space="0" w:color="000000"/>
              <w:bottom w:val="single" w:sz="4" w:space="0" w:color="000000"/>
            </w:tcBorders>
            <w:shd w:val="clear" w:color="auto" w:fill="8EAADB"/>
            <w:vAlign w:val="center"/>
          </w:tcPr>
          <w:p w14:paraId="74E97858" w14:textId="77777777" w:rsidR="003F478A" w:rsidRDefault="003F478A">
            <w:pPr>
              <w:spacing w:after="200"/>
              <w:jc w:val="center"/>
            </w:pPr>
            <w:r>
              <w:rPr>
                <w:b/>
                <w:bCs/>
                <w:sz w:val="24"/>
                <w:szCs w:val="24"/>
              </w:rPr>
              <w:t>Ні</w:t>
            </w:r>
          </w:p>
        </w:tc>
        <w:tc>
          <w:tcPr>
            <w:tcW w:w="1349" w:type="dxa"/>
            <w:gridSpan w:val="2"/>
            <w:vMerge/>
            <w:tcBorders>
              <w:top w:val="single" w:sz="4" w:space="0" w:color="000000"/>
              <w:left w:val="single" w:sz="4" w:space="0" w:color="000000"/>
              <w:bottom w:val="single" w:sz="4" w:space="0" w:color="000000"/>
              <w:right w:val="single" w:sz="4" w:space="0" w:color="000000"/>
            </w:tcBorders>
            <w:shd w:val="clear" w:color="auto" w:fill="8EAADB"/>
            <w:vAlign w:val="center"/>
          </w:tcPr>
          <w:p w14:paraId="3BBAC5C6" w14:textId="77777777" w:rsidR="003F478A" w:rsidRDefault="003F478A">
            <w:pPr>
              <w:snapToGrid w:val="0"/>
              <w:spacing w:after="200"/>
              <w:jc w:val="center"/>
              <w:rPr>
                <w:b/>
                <w:bCs/>
                <w:sz w:val="24"/>
                <w:szCs w:val="24"/>
              </w:rPr>
            </w:pPr>
          </w:p>
        </w:tc>
      </w:tr>
      <w:tr w:rsidR="003F478A" w14:paraId="750CD303" w14:textId="77777777">
        <w:trPr>
          <w:cantSplit/>
        </w:trPr>
        <w:tc>
          <w:tcPr>
            <w:tcW w:w="8377" w:type="dxa"/>
            <w:gridSpan w:val="5"/>
            <w:tcBorders>
              <w:top w:val="single" w:sz="4" w:space="0" w:color="000000"/>
              <w:left w:val="single" w:sz="4" w:space="0" w:color="000000"/>
              <w:bottom w:val="single" w:sz="4" w:space="0" w:color="000000"/>
            </w:tcBorders>
            <w:shd w:val="clear" w:color="auto" w:fill="D9E2F3"/>
            <w:vAlign w:val="center"/>
          </w:tcPr>
          <w:p w14:paraId="0D4DD6CB" w14:textId="77777777" w:rsidR="003F478A" w:rsidRDefault="003F478A">
            <w:pPr>
              <w:spacing w:after="200"/>
              <w:jc w:val="center"/>
            </w:pPr>
            <w:r>
              <w:rPr>
                <w:b/>
                <w:bCs/>
                <w:sz w:val="24"/>
                <w:szCs w:val="24"/>
              </w:rPr>
              <w:t>Повітря</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D9E2F3"/>
          </w:tcPr>
          <w:p w14:paraId="7E35E7DC" w14:textId="77777777" w:rsidR="003F478A" w:rsidRDefault="003F478A">
            <w:pPr>
              <w:snapToGrid w:val="0"/>
              <w:spacing w:after="200"/>
              <w:jc w:val="center"/>
              <w:rPr>
                <w:sz w:val="24"/>
                <w:szCs w:val="24"/>
              </w:rPr>
            </w:pPr>
          </w:p>
        </w:tc>
      </w:tr>
      <w:tr w:rsidR="003F478A" w14:paraId="5C51B778" w14:textId="77777777">
        <w:tc>
          <w:tcPr>
            <w:tcW w:w="362" w:type="dxa"/>
            <w:tcBorders>
              <w:top w:val="single" w:sz="4" w:space="0" w:color="000000"/>
              <w:left w:val="single" w:sz="4" w:space="0" w:color="000000"/>
              <w:bottom w:val="single" w:sz="4" w:space="0" w:color="000000"/>
            </w:tcBorders>
            <w:shd w:val="clear" w:color="auto" w:fill="auto"/>
          </w:tcPr>
          <w:p w14:paraId="0808101B" w14:textId="77777777" w:rsidR="003F478A" w:rsidRDefault="003F478A">
            <w:pPr>
              <w:widowControl w:val="0"/>
              <w:numPr>
                <w:ilvl w:val="0"/>
                <w:numId w:val="20"/>
              </w:numPr>
              <w:tabs>
                <w:tab w:val="left" w:pos="530"/>
              </w:tabs>
              <w:snapToGrid w:val="0"/>
              <w:ind w:left="0" w:firstLine="0"/>
              <w:contextualSpacing/>
              <w:rPr>
                <w:sz w:val="24"/>
                <w:szCs w:val="24"/>
              </w:rPr>
            </w:pPr>
          </w:p>
        </w:tc>
        <w:tc>
          <w:tcPr>
            <w:tcW w:w="5709" w:type="dxa"/>
            <w:tcBorders>
              <w:top w:val="single" w:sz="4" w:space="0" w:color="000000"/>
              <w:bottom w:val="single" w:sz="4" w:space="0" w:color="000000"/>
            </w:tcBorders>
            <w:shd w:val="clear" w:color="auto" w:fill="auto"/>
            <w:vAlign w:val="center"/>
          </w:tcPr>
          <w:p w14:paraId="385E9295" w14:textId="77777777" w:rsidR="003F478A" w:rsidRDefault="003F478A">
            <w:pPr>
              <w:tabs>
                <w:tab w:val="left" w:pos="288"/>
              </w:tabs>
              <w:spacing w:after="200"/>
            </w:pPr>
            <w:r>
              <w:rPr>
                <w:sz w:val="24"/>
                <w:szCs w:val="24"/>
              </w:rPr>
              <w:t>Збільшення викидів забруднюючих речовин від стаціонарних джерел?</w:t>
            </w:r>
          </w:p>
        </w:tc>
        <w:tc>
          <w:tcPr>
            <w:tcW w:w="670" w:type="dxa"/>
            <w:tcBorders>
              <w:top w:val="single" w:sz="4" w:space="0" w:color="000000"/>
              <w:left w:val="single" w:sz="4" w:space="0" w:color="000000"/>
              <w:bottom w:val="single" w:sz="4" w:space="0" w:color="000000"/>
            </w:tcBorders>
            <w:shd w:val="clear" w:color="auto" w:fill="auto"/>
            <w:vAlign w:val="center"/>
          </w:tcPr>
          <w:p w14:paraId="1F2A2F81"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306D2561"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663FD8F2"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72AC88" w14:textId="77777777" w:rsidR="003F478A" w:rsidRDefault="003F478A">
            <w:pPr>
              <w:snapToGrid w:val="0"/>
              <w:spacing w:after="200"/>
              <w:jc w:val="center"/>
              <w:rPr>
                <w:b/>
                <w:i/>
                <w:sz w:val="24"/>
                <w:szCs w:val="24"/>
              </w:rPr>
            </w:pPr>
          </w:p>
        </w:tc>
      </w:tr>
      <w:tr w:rsidR="003F478A" w14:paraId="3F5225A4" w14:textId="77777777">
        <w:trPr>
          <w:trHeight w:val="260"/>
        </w:trPr>
        <w:tc>
          <w:tcPr>
            <w:tcW w:w="362" w:type="dxa"/>
            <w:tcBorders>
              <w:top w:val="single" w:sz="4" w:space="0" w:color="000000"/>
              <w:left w:val="single" w:sz="4" w:space="0" w:color="000000"/>
              <w:bottom w:val="single" w:sz="4" w:space="0" w:color="000000"/>
            </w:tcBorders>
            <w:shd w:val="clear" w:color="auto" w:fill="auto"/>
          </w:tcPr>
          <w:p w14:paraId="45F85D2C"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vAlign w:val="center"/>
          </w:tcPr>
          <w:p w14:paraId="641B2E02" w14:textId="77777777" w:rsidR="003F478A" w:rsidRDefault="003F478A">
            <w:pPr>
              <w:tabs>
                <w:tab w:val="left" w:pos="288"/>
              </w:tabs>
              <w:spacing w:after="200"/>
            </w:pPr>
            <w:r>
              <w:rPr>
                <w:sz w:val="24"/>
                <w:szCs w:val="24"/>
              </w:rPr>
              <w:t>Збільшення викидів забруднюючих речовин від пересувних джерел?</w:t>
            </w:r>
          </w:p>
        </w:tc>
        <w:tc>
          <w:tcPr>
            <w:tcW w:w="670" w:type="dxa"/>
            <w:tcBorders>
              <w:top w:val="single" w:sz="4" w:space="0" w:color="000000"/>
              <w:left w:val="single" w:sz="4" w:space="0" w:color="000000"/>
              <w:bottom w:val="single" w:sz="4" w:space="0" w:color="000000"/>
            </w:tcBorders>
            <w:shd w:val="clear" w:color="auto" w:fill="auto"/>
            <w:vAlign w:val="center"/>
          </w:tcPr>
          <w:p w14:paraId="01C0F871"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6307C83D"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3C99A70D"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AA74DD" w14:textId="77777777" w:rsidR="003F478A" w:rsidRDefault="003F478A">
            <w:pPr>
              <w:snapToGrid w:val="0"/>
              <w:spacing w:after="200"/>
              <w:jc w:val="center"/>
              <w:rPr>
                <w:i/>
                <w:sz w:val="24"/>
                <w:szCs w:val="24"/>
              </w:rPr>
            </w:pPr>
          </w:p>
        </w:tc>
      </w:tr>
      <w:tr w:rsidR="003F478A" w14:paraId="4896F5DA" w14:textId="77777777">
        <w:tc>
          <w:tcPr>
            <w:tcW w:w="362" w:type="dxa"/>
            <w:tcBorders>
              <w:top w:val="single" w:sz="4" w:space="0" w:color="000000"/>
              <w:left w:val="single" w:sz="4" w:space="0" w:color="000000"/>
              <w:bottom w:val="single" w:sz="4" w:space="0" w:color="000000"/>
            </w:tcBorders>
            <w:shd w:val="clear" w:color="auto" w:fill="auto"/>
          </w:tcPr>
          <w:p w14:paraId="4D7AD906"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7CE489DA" w14:textId="77777777" w:rsidR="003F478A" w:rsidRDefault="003F478A">
            <w:pPr>
              <w:tabs>
                <w:tab w:val="left" w:pos="288"/>
              </w:tabs>
              <w:spacing w:after="200"/>
            </w:pPr>
            <w:r>
              <w:rPr>
                <w:sz w:val="24"/>
                <w:szCs w:val="24"/>
              </w:rPr>
              <w:t>Погіршення якості атмосферного повітря?</w:t>
            </w:r>
          </w:p>
        </w:tc>
        <w:tc>
          <w:tcPr>
            <w:tcW w:w="670" w:type="dxa"/>
            <w:tcBorders>
              <w:top w:val="single" w:sz="4" w:space="0" w:color="000000"/>
              <w:left w:val="single" w:sz="4" w:space="0" w:color="000000"/>
              <w:bottom w:val="single" w:sz="4" w:space="0" w:color="000000"/>
            </w:tcBorders>
            <w:shd w:val="clear" w:color="auto" w:fill="auto"/>
            <w:vAlign w:val="center"/>
          </w:tcPr>
          <w:p w14:paraId="668965C1"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40119D2B"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7EC73E5A"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B00AB1" w14:textId="77777777" w:rsidR="003F478A" w:rsidRDefault="003F478A">
            <w:pPr>
              <w:snapToGrid w:val="0"/>
              <w:spacing w:after="200"/>
              <w:jc w:val="center"/>
              <w:rPr>
                <w:b/>
                <w:i/>
                <w:sz w:val="24"/>
                <w:szCs w:val="24"/>
              </w:rPr>
            </w:pPr>
          </w:p>
        </w:tc>
      </w:tr>
      <w:tr w:rsidR="003F478A" w14:paraId="27F1AEF9" w14:textId="77777777">
        <w:tc>
          <w:tcPr>
            <w:tcW w:w="362" w:type="dxa"/>
            <w:tcBorders>
              <w:top w:val="single" w:sz="4" w:space="0" w:color="000000"/>
              <w:left w:val="single" w:sz="4" w:space="0" w:color="000000"/>
              <w:bottom w:val="single" w:sz="4" w:space="0" w:color="000000"/>
            </w:tcBorders>
            <w:shd w:val="clear" w:color="auto" w:fill="auto"/>
          </w:tcPr>
          <w:p w14:paraId="626285F5"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vAlign w:val="center"/>
          </w:tcPr>
          <w:p w14:paraId="78B9F911" w14:textId="77777777" w:rsidR="003F478A" w:rsidRDefault="003F478A">
            <w:pPr>
              <w:tabs>
                <w:tab w:val="left" w:pos="288"/>
              </w:tabs>
              <w:spacing w:after="200"/>
            </w:pPr>
            <w:r>
              <w:rPr>
                <w:sz w:val="24"/>
                <w:szCs w:val="24"/>
              </w:rPr>
              <w:t>Появу джерел неприємних запахів?</w:t>
            </w:r>
          </w:p>
        </w:tc>
        <w:tc>
          <w:tcPr>
            <w:tcW w:w="670" w:type="dxa"/>
            <w:tcBorders>
              <w:top w:val="single" w:sz="4" w:space="0" w:color="000000"/>
              <w:left w:val="single" w:sz="4" w:space="0" w:color="000000"/>
              <w:bottom w:val="single" w:sz="4" w:space="0" w:color="000000"/>
            </w:tcBorders>
            <w:shd w:val="clear" w:color="auto" w:fill="auto"/>
            <w:vAlign w:val="center"/>
          </w:tcPr>
          <w:p w14:paraId="1195050D"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1CEF9193"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2DB083AE"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67B8646E" w14:textId="77777777" w:rsidR="003F478A" w:rsidRDefault="003F478A">
            <w:pPr>
              <w:snapToGrid w:val="0"/>
              <w:spacing w:after="200"/>
              <w:jc w:val="center"/>
              <w:rPr>
                <w:i/>
                <w:sz w:val="24"/>
                <w:szCs w:val="24"/>
              </w:rPr>
            </w:pPr>
          </w:p>
        </w:tc>
      </w:tr>
      <w:tr w:rsidR="003F478A" w14:paraId="3824A8A8" w14:textId="77777777">
        <w:tc>
          <w:tcPr>
            <w:tcW w:w="362" w:type="dxa"/>
            <w:tcBorders>
              <w:top w:val="single" w:sz="4" w:space="0" w:color="000000"/>
              <w:left w:val="single" w:sz="4" w:space="0" w:color="000000"/>
              <w:bottom w:val="single" w:sz="4" w:space="0" w:color="000000"/>
            </w:tcBorders>
            <w:shd w:val="clear" w:color="auto" w:fill="auto"/>
          </w:tcPr>
          <w:p w14:paraId="7DD24638"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06DCC24A" w14:textId="77777777" w:rsidR="003F478A" w:rsidRDefault="003F478A">
            <w:pPr>
              <w:tabs>
                <w:tab w:val="left" w:pos="288"/>
              </w:tabs>
              <w:spacing w:after="200"/>
            </w:pPr>
            <w:r>
              <w:rPr>
                <w:sz w:val="24"/>
                <w:szCs w:val="24"/>
              </w:rPr>
              <w:t>Зміни повітряних потоків, вологості, температури або ж будь-які локальні чи регіональні зміни клімату?</w:t>
            </w:r>
          </w:p>
        </w:tc>
        <w:tc>
          <w:tcPr>
            <w:tcW w:w="670" w:type="dxa"/>
            <w:tcBorders>
              <w:top w:val="single" w:sz="4" w:space="0" w:color="000000"/>
              <w:left w:val="single" w:sz="4" w:space="0" w:color="000000"/>
              <w:bottom w:val="single" w:sz="4" w:space="0" w:color="000000"/>
            </w:tcBorders>
            <w:shd w:val="clear" w:color="auto" w:fill="auto"/>
            <w:vAlign w:val="center"/>
          </w:tcPr>
          <w:p w14:paraId="5E1652BE"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19713644"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273B901E"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33149854" w14:textId="77777777" w:rsidR="003F478A" w:rsidRDefault="003F478A">
            <w:pPr>
              <w:snapToGrid w:val="0"/>
              <w:spacing w:after="200"/>
              <w:jc w:val="center"/>
              <w:rPr>
                <w:i/>
                <w:sz w:val="24"/>
                <w:szCs w:val="24"/>
              </w:rPr>
            </w:pPr>
          </w:p>
        </w:tc>
      </w:tr>
      <w:tr w:rsidR="003F478A" w14:paraId="269DDE44" w14:textId="77777777">
        <w:tc>
          <w:tcPr>
            <w:tcW w:w="8377" w:type="dxa"/>
            <w:gridSpan w:val="5"/>
            <w:tcBorders>
              <w:top w:val="single" w:sz="4" w:space="0" w:color="000000"/>
              <w:left w:val="single" w:sz="4" w:space="0" w:color="000000"/>
              <w:bottom w:val="single" w:sz="4" w:space="0" w:color="000000"/>
            </w:tcBorders>
            <w:shd w:val="clear" w:color="auto" w:fill="DBEEF3"/>
          </w:tcPr>
          <w:p w14:paraId="7166FC36" w14:textId="77777777" w:rsidR="003F478A" w:rsidRDefault="003F478A">
            <w:pPr>
              <w:spacing w:after="200"/>
              <w:jc w:val="center"/>
            </w:pPr>
            <w:r>
              <w:rPr>
                <w:b/>
                <w:sz w:val="24"/>
                <w:szCs w:val="24"/>
              </w:rPr>
              <w:t>Водні ресурси</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DBEEF3"/>
            <w:vAlign w:val="center"/>
          </w:tcPr>
          <w:p w14:paraId="16E692E3" w14:textId="77777777" w:rsidR="003F478A" w:rsidRDefault="003F478A">
            <w:pPr>
              <w:snapToGrid w:val="0"/>
              <w:spacing w:after="200"/>
              <w:jc w:val="center"/>
              <w:rPr>
                <w:sz w:val="24"/>
                <w:szCs w:val="24"/>
              </w:rPr>
            </w:pPr>
          </w:p>
        </w:tc>
      </w:tr>
      <w:tr w:rsidR="003F478A" w14:paraId="1A5FCA1C" w14:textId="77777777">
        <w:tc>
          <w:tcPr>
            <w:tcW w:w="362" w:type="dxa"/>
            <w:tcBorders>
              <w:top w:val="single" w:sz="4" w:space="0" w:color="000000"/>
              <w:left w:val="single" w:sz="4" w:space="0" w:color="000000"/>
              <w:bottom w:val="single" w:sz="4" w:space="0" w:color="000000"/>
            </w:tcBorders>
            <w:shd w:val="clear" w:color="auto" w:fill="auto"/>
          </w:tcPr>
          <w:p w14:paraId="11649B57" w14:textId="77777777" w:rsidR="003F478A" w:rsidRDefault="003F478A">
            <w:pPr>
              <w:widowControl w:val="0"/>
              <w:numPr>
                <w:ilvl w:val="0"/>
                <w:numId w:val="20"/>
              </w:numPr>
              <w:tabs>
                <w:tab w:val="left" w:pos="530"/>
              </w:tabs>
              <w:snapToGrid w:val="0"/>
              <w:ind w:left="0" w:firstLine="0"/>
              <w:contextualSpacing/>
              <w:rPr>
                <w:sz w:val="24"/>
                <w:szCs w:val="24"/>
              </w:rPr>
            </w:pPr>
          </w:p>
        </w:tc>
        <w:tc>
          <w:tcPr>
            <w:tcW w:w="5709" w:type="dxa"/>
            <w:tcBorders>
              <w:top w:val="single" w:sz="4" w:space="0" w:color="000000"/>
              <w:bottom w:val="single" w:sz="4" w:space="0" w:color="000000"/>
            </w:tcBorders>
            <w:shd w:val="clear" w:color="auto" w:fill="auto"/>
            <w:vAlign w:val="center"/>
          </w:tcPr>
          <w:p w14:paraId="5BA81AC4" w14:textId="77777777" w:rsidR="003F478A" w:rsidRDefault="003F478A">
            <w:pPr>
              <w:tabs>
                <w:tab w:val="left" w:pos="288"/>
              </w:tabs>
              <w:spacing w:after="200"/>
            </w:pPr>
            <w:r>
              <w:rPr>
                <w:sz w:val="24"/>
                <w:szCs w:val="24"/>
              </w:rPr>
              <w:t>Збільшення обсягів скидів у поверхневі води?</w:t>
            </w:r>
          </w:p>
        </w:tc>
        <w:tc>
          <w:tcPr>
            <w:tcW w:w="670" w:type="dxa"/>
            <w:tcBorders>
              <w:top w:val="single" w:sz="4" w:space="0" w:color="000000"/>
              <w:left w:val="single" w:sz="4" w:space="0" w:color="000000"/>
              <w:bottom w:val="single" w:sz="4" w:space="0" w:color="000000"/>
            </w:tcBorders>
            <w:shd w:val="clear" w:color="auto" w:fill="auto"/>
            <w:vAlign w:val="center"/>
          </w:tcPr>
          <w:p w14:paraId="5B17B9F4"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38459CEF" w14:textId="77777777" w:rsidR="003F478A" w:rsidRDefault="003F478A">
            <w:pPr>
              <w:snapToGrid w:val="0"/>
              <w:spacing w:after="200"/>
              <w:jc w:val="center"/>
            </w:pPr>
            <w:r>
              <w:rPr>
                <w:sz w:val="24"/>
                <w:szCs w:val="24"/>
              </w:rPr>
              <w:t>*</w:t>
            </w:r>
          </w:p>
        </w:tc>
        <w:tc>
          <w:tcPr>
            <w:tcW w:w="786" w:type="dxa"/>
            <w:tcBorders>
              <w:top w:val="single" w:sz="4" w:space="0" w:color="000000"/>
              <w:left w:val="single" w:sz="4" w:space="0" w:color="000000"/>
              <w:bottom w:val="single" w:sz="4" w:space="0" w:color="000000"/>
            </w:tcBorders>
            <w:shd w:val="clear" w:color="auto" w:fill="auto"/>
            <w:vAlign w:val="center"/>
          </w:tcPr>
          <w:p w14:paraId="61A247C0" w14:textId="77777777" w:rsidR="003F478A" w:rsidRDefault="003F478A">
            <w:pPr>
              <w:snapToGrid w:val="0"/>
              <w:spacing w:after="200"/>
              <w:jc w:val="center"/>
              <w:rPr>
                <w:i/>
                <w:sz w:val="24"/>
                <w:szCs w:val="24"/>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29A7832B" w14:textId="77777777" w:rsidR="003F478A" w:rsidRDefault="003F478A">
            <w:pPr>
              <w:snapToGrid w:val="0"/>
              <w:spacing w:after="200"/>
              <w:jc w:val="center"/>
              <w:rPr>
                <w:i/>
                <w:sz w:val="24"/>
                <w:szCs w:val="24"/>
              </w:rPr>
            </w:pPr>
          </w:p>
        </w:tc>
      </w:tr>
      <w:tr w:rsidR="003F478A" w14:paraId="70CC82F2" w14:textId="77777777">
        <w:tc>
          <w:tcPr>
            <w:tcW w:w="362" w:type="dxa"/>
            <w:tcBorders>
              <w:top w:val="single" w:sz="4" w:space="0" w:color="000000"/>
              <w:left w:val="single" w:sz="4" w:space="0" w:color="000000"/>
              <w:bottom w:val="single" w:sz="4" w:space="0" w:color="000000"/>
            </w:tcBorders>
            <w:shd w:val="clear" w:color="auto" w:fill="auto"/>
          </w:tcPr>
          <w:p w14:paraId="67D96491"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19F40B0F" w14:textId="77777777" w:rsidR="003F478A" w:rsidRDefault="003F478A">
            <w:pPr>
              <w:tabs>
                <w:tab w:val="left" w:pos="288"/>
              </w:tabs>
              <w:spacing w:after="200"/>
            </w:pPr>
            <w:r>
              <w:rPr>
                <w:sz w:val="24"/>
                <w:szCs w:val="24"/>
              </w:rPr>
              <w:t>Будь-які зміни якості поверхневих вод (зокрема таких показників, як температура, розчинений кисень, прозорість, але не обмежуючись ними)?</w:t>
            </w:r>
          </w:p>
        </w:tc>
        <w:tc>
          <w:tcPr>
            <w:tcW w:w="670" w:type="dxa"/>
            <w:tcBorders>
              <w:top w:val="single" w:sz="4" w:space="0" w:color="000000"/>
              <w:left w:val="single" w:sz="4" w:space="0" w:color="000000"/>
              <w:bottom w:val="single" w:sz="4" w:space="0" w:color="000000"/>
            </w:tcBorders>
            <w:shd w:val="clear" w:color="auto" w:fill="auto"/>
            <w:vAlign w:val="center"/>
          </w:tcPr>
          <w:p w14:paraId="42590602"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6C48401C"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2AD053A8"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2613A6" w14:textId="77777777" w:rsidR="003F478A" w:rsidRDefault="003F478A">
            <w:pPr>
              <w:snapToGrid w:val="0"/>
              <w:spacing w:after="200"/>
              <w:jc w:val="center"/>
              <w:rPr>
                <w:b/>
                <w:i/>
                <w:sz w:val="24"/>
                <w:szCs w:val="24"/>
              </w:rPr>
            </w:pPr>
          </w:p>
        </w:tc>
      </w:tr>
      <w:tr w:rsidR="003F478A" w14:paraId="654DB2B4" w14:textId="77777777">
        <w:tc>
          <w:tcPr>
            <w:tcW w:w="362" w:type="dxa"/>
            <w:tcBorders>
              <w:top w:val="single" w:sz="4" w:space="0" w:color="000000"/>
              <w:left w:val="single" w:sz="4" w:space="0" w:color="000000"/>
              <w:bottom w:val="single" w:sz="4" w:space="0" w:color="000000"/>
            </w:tcBorders>
            <w:shd w:val="clear" w:color="auto" w:fill="auto"/>
          </w:tcPr>
          <w:p w14:paraId="70C86E3B"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vAlign w:val="center"/>
          </w:tcPr>
          <w:p w14:paraId="5439B210" w14:textId="77777777" w:rsidR="003F478A" w:rsidRDefault="003F478A">
            <w:pPr>
              <w:tabs>
                <w:tab w:val="left" w:pos="288"/>
              </w:tabs>
              <w:spacing w:after="200"/>
            </w:pPr>
            <w:r>
              <w:rPr>
                <w:sz w:val="24"/>
                <w:szCs w:val="24"/>
              </w:rPr>
              <w:t>Збільшення скидання шахтних і кар’єрних вод у водні об’єкти?</w:t>
            </w:r>
          </w:p>
        </w:tc>
        <w:tc>
          <w:tcPr>
            <w:tcW w:w="670" w:type="dxa"/>
            <w:tcBorders>
              <w:top w:val="single" w:sz="4" w:space="0" w:color="000000"/>
              <w:left w:val="single" w:sz="4" w:space="0" w:color="000000"/>
              <w:bottom w:val="single" w:sz="4" w:space="0" w:color="000000"/>
            </w:tcBorders>
            <w:shd w:val="clear" w:color="auto" w:fill="auto"/>
            <w:vAlign w:val="center"/>
          </w:tcPr>
          <w:p w14:paraId="4470E78E"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3A7000F6"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75E1B70E"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6F387E2F" w14:textId="77777777" w:rsidR="003F478A" w:rsidRDefault="003F478A">
            <w:pPr>
              <w:snapToGrid w:val="0"/>
              <w:spacing w:after="200"/>
              <w:jc w:val="center"/>
              <w:rPr>
                <w:i/>
                <w:sz w:val="24"/>
                <w:szCs w:val="24"/>
              </w:rPr>
            </w:pPr>
          </w:p>
        </w:tc>
      </w:tr>
      <w:tr w:rsidR="003F478A" w14:paraId="16C21780" w14:textId="77777777">
        <w:tc>
          <w:tcPr>
            <w:tcW w:w="362" w:type="dxa"/>
            <w:tcBorders>
              <w:top w:val="single" w:sz="4" w:space="0" w:color="000000"/>
              <w:left w:val="single" w:sz="4" w:space="0" w:color="000000"/>
              <w:bottom w:val="single" w:sz="4" w:space="0" w:color="000000"/>
            </w:tcBorders>
            <w:shd w:val="clear" w:color="auto" w:fill="auto"/>
          </w:tcPr>
          <w:p w14:paraId="70CD974D"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1A32651A" w14:textId="77777777" w:rsidR="003F478A" w:rsidRDefault="003F478A">
            <w:pPr>
              <w:tabs>
                <w:tab w:val="left" w:pos="288"/>
              </w:tabs>
              <w:spacing w:after="200"/>
            </w:pPr>
            <w:r>
              <w:rPr>
                <w:sz w:val="24"/>
                <w:szCs w:val="24"/>
              </w:rPr>
              <w:t>Значне зменшення кількості вод, що використовуються для водопостачання населенню?</w:t>
            </w:r>
          </w:p>
        </w:tc>
        <w:tc>
          <w:tcPr>
            <w:tcW w:w="670" w:type="dxa"/>
            <w:tcBorders>
              <w:top w:val="single" w:sz="4" w:space="0" w:color="000000"/>
              <w:left w:val="single" w:sz="4" w:space="0" w:color="000000"/>
              <w:bottom w:val="single" w:sz="4" w:space="0" w:color="000000"/>
            </w:tcBorders>
            <w:shd w:val="clear" w:color="auto" w:fill="auto"/>
            <w:vAlign w:val="center"/>
          </w:tcPr>
          <w:p w14:paraId="1A5D614D"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0B6A8C0F" w14:textId="77777777" w:rsidR="003F478A" w:rsidRDefault="003F478A">
            <w:pPr>
              <w:snapToGrid w:val="0"/>
              <w:spacing w:after="200"/>
              <w:jc w:val="center"/>
            </w:pPr>
            <w:r>
              <w:rPr>
                <w:sz w:val="24"/>
                <w:szCs w:val="24"/>
              </w:rPr>
              <w:t>*</w:t>
            </w:r>
          </w:p>
        </w:tc>
        <w:tc>
          <w:tcPr>
            <w:tcW w:w="786" w:type="dxa"/>
            <w:tcBorders>
              <w:top w:val="single" w:sz="4" w:space="0" w:color="000000"/>
              <w:left w:val="single" w:sz="4" w:space="0" w:color="000000"/>
              <w:bottom w:val="single" w:sz="4" w:space="0" w:color="000000"/>
            </w:tcBorders>
            <w:shd w:val="clear" w:color="auto" w:fill="auto"/>
            <w:vAlign w:val="center"/>
          </w:tcPr>
          <w:p w14:paraId="118BE110" w14:textId="77777777" w:rsidR="003F478A" w:rsidRDefault="003F478A">
            <w:pPr>
              <w:snapToGrid w:val="0"/>
              <w:spacing w:after="200"/>
              <w:jc w:val="center"/>
              <w:rPr>
                <w:i/>
                <w:sz w:val="24"/>
                <w:szCs w:val="24"/>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3E45CC79" w14:textId="77777777" w:rsidR="003F478A" w:rsidRDefault="003F478A">
            <w:pPr>
              <w:snapToGrid w:val="0"/>
              <w:spacing w:after="200"/>
              <w:jc w:val="center"/>
              <w:rPr>
                <w:i/>
                <w:sz w:val="24"/>
                <w:szCs w:val="24"/>
              </w:rPr>
            </w:pPr>
          </w:p>
        </w:tc>
      </w:tr>
      <w:tr w:rsidR="003F478A" w14:paraId="02F56174" w14:textId="77777777">
        <w:tc>
          <w:tcPr>
            <w:tcW w:w="362" w:type="dxa"/>
            <w:tcBorders>
              <w:top w:val="single" w:sz="4" w:space="0" w:color="000000"/>
              <w:left w:val="single" w:sz="4" w:space="0" w:color="000000"/>
              <w:bottom w:val="single" w:sz="4" w:space="0" w:color="000000"/>
            </w:tcBorders>
            <w:shd w:val="clear" w:color="auto" w:fill="auto"/>
          </w:tcPr>
          <w:p w14:paraId="2F0C3F4D"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03E5307D" w14:textId="77777777" w:rsidR="003F478A" w:rsidRDefault="003F478A">
            <w:pPr>
              <w:tabs>
                <w:tab w:val="left" w:pos="288"/>
              </w:tabs>
              <w:spacing w:after="200"/>
            </w:pPr>
            <w:r>
              <w:rPr>
                <w:sz w:val="24"/>
                <w:szCs w:val="24"/>
              </w:rPr>
              <w:t>Збільшення навантаження на каналізаційні системи та погіршення якості очистки стічних вод?</w:t>
            </w:r>
          </w:p>
        </w:tc>
        <w:tc>
          <w:tcPr>
            <w:tcW w:w="670" w:type="dxa"/>
            <w:tcBorders>
              <w:top w:val="single" w:sz="4" w:space="0" w:color="000000"/>
              <w:left w:val="single" w:sz="4" w:space="0" w:color="000000"/>
              <w:bottom w:val="single" w:sz="4" w:space="0" w:color="000000"/>
            </w:tcBorders>
            <w:shd w:val="clear" w:color="auto" w:fill="auto"/>
            <w:vAlign w:val="center"/>
          </w:tcPr>
          <w:p w14:paraId="0A81D1C7"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315972C5"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4F94C13D"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C61A8D" w14:textId="77777777" w:rsidR="003F478A" w:rsidRDefault="003F478A">
            <w:pPr>
              <w:snapToGrid w:val="0"/>
              <w:spacing w:after="200"/>
              <w:jc w:val="center"/>
              <w:rPr>
                <w:b/>
                <w:i/>
                <w:sz w:val="24"/>
                <w:szCs w:val="24"/>
              </w:rPr>
            </w:pPr>
          </w:p>
        </w:tc>
      </w:tr>
      <w:tr w:rsidR="003F478A" w14:paraId="6D2462BC" w14:textId="77777777">
        <w:tc>
          <w:tcPr>
            <w:tcW w:w="362" w:type="dxa"/>
            <w:tcBorders>
              <w:top w:val="single" w:sz="4" w:space="0" w:color="000000"/>
              <w:left w:val="single" w:sz="4" w:space="0" w:color="000000"/>
              <w:bottom w:val="single" w:sz="4" w:space="0" w:color="000000"/>
            </w:tcBorders>
            <w:shd w:val="clear" w:color="auto" w:fill="auto"/>
          </w:tcPr>
          <w:p w14:paraId="1AA84488"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vAlign w:val="center"/>
          </w:tcPr>
          <w:p w14:paraId="4459E163" w14:textId="77777777" w:rsidR="003F478A" w:rsidRDefault="003F478A">
            <w:pPr>
              <w:tabs>
                <w:tab w:val="left" w:pos="288"/>
              </w:tabs>
              <w:spacing w:after="200"/>
            </w:pPr>
            <w:r>
              <w:rPr>
                <w:sz w:val="24"/>
                <w:szCs w:val="24"/>
              </w:rPr>
              <w:t>Появу загроз для людей і матеріальних об’єктів, пов’язаних з водою (зокрема таких, як паводки або підтоплення)?</w:t>
            </w:r>
          </w:p>
        </w:tc>
        <w:tc>
          <w:tcPr>
            <w:tcW w:w="670" w:type="dxa"/>
            <w:tcBorders>
              <w:top w:val="single" w:sz="4" w:space="0" w:color="000000"/>
              <w:left w:val="single" w:sz="4" w:space="0" w:color="000000"/>
              <w:bottom w:val="single" w:sz="4" w:space="0" w:color="000000"/>
            </w:tcBorders>
            <w:shd w:val="clear" w:color="auto" w:fill="auto"/>
            <w:vAlign w:val="center"/>
          </w:tcPr>
          <w:p w14:paraId="4728647D"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73A3DADC" w14:textId="77777777" w:rsidR="003F478A" w:rsidRDefault="003F478A">
            <w:pPr>
              <w:snapToGrid w:val="0"/>
              <w:spacing w:after="200"/>
              <w:jc w:val="center"/>
            </w:pPr>
            <w:r>
              <w:rPr>
                <w:sz w:val="24"/>
                <w:szCs w:val="24"/>
              </w:rPr>
              <w:t>*</w:t>
            </w:r>
          </w:p>
        </w:tc>
        <w:tc>
          <w:tcPr>
            <w:tcW w:w="786" w:type="dxa"/>
            <w:tcBorders>
              <w:top w:val="single" w:sz="4" w:space="0" w:color="000000"/>
              <w:left w:val="single" w:sz="4" w:space="0" w:color="000000"/>
              <w:bottom w:val="single" w:sz="4" w:space="0" w:color="000000"/>
            </w:tcBorders>
            <w:shd w:val="clear" w:color="auto" w:fill="auto"/>
            <w:vAlign w:val="center"/>
          </w:tcPr>
          <w:p w14:paraId="701026C0" w14:textId="77777777" w:rsidR="003F478A" w:rsidRDefault="003F478A">
            <w:pPr>
              <w:snapToGrid w:val="0"/>
              <w:spacing w:after="200"/>
              <w:jc w:val="center"/>
              <w:rPr>
                <w:i/>
                <w:sz w:val="24"/>
                <w:szCs w:val="24"/>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36AB8544" w14:textId="77777777" w:rsidR="003F478A" w:rsidRDefault="003F478A">
            <w:pPr>
              <w:snapToGrid w:val="0"/>
              <w:spacing w:after="200"/>
              <w:jc w:val="center"/>
              <w:rPr>
                <w:i/>
                <w:sz w:val="24"/>
                <w:szCs w:val="24"/>
              </w:rPr>
            </w:pPr>
          </w:p>
        </w:tc>
      </w:tr>
      <w:tr w:rsidR="003F478A" w14:paraId="4558F33D" w14:textId="77777777">
        <w:tc>
          <w:tcPr>
            <w:tcW w:w="362" w:type="dxa"/>
            <w:tcBorders>
              <w:top w:val="single" w:sz="4" w:space="0" w:color="000000"/>
              <w:left w:val="single" w:sz="4" w:space="0" w:color="000000"/>
              <w:bottom w:val="single" w:sz="4" w:space="0" w:color="000000"/>
            </w:tcBorders>
            <w:shd w:val="clear" w:color="auto" w:fill="auto"/>
          </w:tcPr>
          <w:p w14:paraId="27ECA8C1"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3D12C1AA" w14:textId="77777777" w:rsidR="003F478A" w:rsidRDefault="003F478A">
            <w:pPr>
              <w:tabs>
                <w:tab w:val="left" w:pos="288"/>
              </w:tabs>
              <w:spacing w:after="200"/>
            </w:pPr>
            <w:r>
              <w:rPr>
                <w:sz w:val="24"/>
                <w:szCs w:val="24"/>
              </w:rPr>
              <w:t>Зміни напрямів і швидкості течії поверхневих вод або зміни обсягів води будь-якого поверхневого водного об’єкту?</w:t>
            </w:r>
          </w:p>
        </w:tc>
        <w:tc>
          <w:tcPr>
            <w:tcW w:w="670" w:type="dxa"/>
            <w:tcBorders>
              <w:top w:val="single" w:sz="4" w:space="0" w:color="000000"/>
              <w:left w:val="single" w:sz="4" w:space="0" w:color="000000"/>
              <w:bottom w:val="single" w:sz="4" w:space="0" w:color="000000"/>
            </w:tcBorders>
            <w:shd w:val="clear" w:color="auto" w:fill="auto"/>
            <w:vAlign w:val="center"/>
          </w:tcPr>
          <w:p w14:paraId="139C7086"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73958F61" w14:textId="77777777" w:rsidR="003F478A" w:rsidRDefault="003F478A">
            <w:pPr>
              <w:snapToGrid w:val="0"/>
              <w:spacing w:after="200"/>
              <w:jc w:val="center"/>
            </w:pPr>
            <w:r>
              <w:rPr>
                <w:sz w:val="24"/>
                <w:szCs w:val="24"/>
              </w:rPr>
              <w:t>*</w:t>
            </w:r>
          </w:p>
        </w:tc>
        <w:tc>
          <w:tcPr>
            <w:tcW w:w="786" w:type="dxa"/>
            <w:tcBorders>
              <w:top w:val="single" w:sz="4" w:space="0" w:color="000000"/>
              <w:left w:val="single" w:sz="4" w:space="0" w:color="000000"/>
              <w:bottom w:val="single" w:sz="4" w:space="0" w:color="000000"/>
            </w:tcBorders>
            <w:shd w:val="clear" w:color="auto" w:fill="auto"/>
            <w:vAlign w:val="center"/>
          </w:tcPr>
          <w:p w14:paraId="4BAA801D" w14:textId="77777777" w:rsidR="003F478A" w:rsidRDefault="003F478A">
            <w:pPr>
              <w:snapToGrid w:val="0"/>
              <w:spacing w:after="200"/>
              <w:jc w:val="center"/>
              <w:rPr>
                <w:i/>
                <w:sz w:val="24"/>
                <w:szCs w:val="24"/>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6701A662" w14:textId="77777777" w:rsidR="003F478A" w:rsidRDefault="003F478A">
            <w:pPr>
              <w:snapToGrid w:val="0"/>
              <w:spacing w:after="200"/>
              <w:jc w:val="center"/>
              <w:rPr>
                <w:i/>
                <w:sz w:val="24"/>
                <w:szCs w:val="24"/>
              </w:rPr>
            </w:pPr>
          </w:p>
        </w:tc>
      </w:tr>
      <w:tr w:rsidR="003F478A" w14:paraId="110C3554" w14:textId="77777777">
        <w:tc>
          <w:tcPr>
            <w:tcW w:w="362" w:type="dxa"/>
            <w:tcBorders>
              <w:top w:val="single" w:sz="4" w:space="0" w:color="000000"/>
              <w:left w:val="single" w:sz="4" w:space="0" w:color="000000"/>
              <w:bottom w:val="single" w:sz="4" w:space="0" w:color="000000"/>
            </w:tcBorders>
            <w:shd w:val="clear" w:color="auto" w:fill="auto"/>
          </w:tcPr>
          <w:p w14:paraId="00784BBF"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21FE9709" w14:textId="77777777" w:rsidR="003F478A" w:rsidRDefault="003F478A">
            <w:pPr>
              <w:tabs>
                <w:tab w:val="left" w:pos="288"/>
              </w:tabs>
              <w:spacing w:after="200"/>
            </w:pPr>
            <w:r>
              <w:rPr>
                <w:sz w:val="24"/>
                <w:szCs w:val="24"/>
              </w:rPr>
              <w:t>Порушення гідрологічного та гідрохімічного режиму малих річок регіону?</w:t>
            </w:r>
          </w:p>
        </w:tc>
        <w:tc>
          <w:tcPr>
            <w:tcW w:w="670" w:type="dxa"/>
            <w:tcBorders>
              <w:top w:val="single" w:sz="4" w:space="0" w:color="000000"/>
              <w:left w:val="single" w:sz="4" w:space="0" w:color="000000"/>
              <w:bottom w:val="single" w:sz="4" w:space="0" w:color="000000"/>
            </w:tcBorders>
            <w:shd w:val="clear" w:color="auto" w:fill="auto"/>
            <w:vAlign w:val="center"/>
          </w:tcPr>
          <w:p w14:paraId="3EF4F409"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5642D259" w14:textId="77777777" w:rsidR="003F478A" w:rsidRDefault="003F478A">
            <w:pPr>
              <w:snapToGrid w:val="0"/>
              <w:spacing w:after="200"/>
              <w:jc w:val="center"/>
            </w:pPr>
            <w:r>
              <w:rPr>
                <w:sz w:val="24"/>
                <w:szCs w:val="24"/>
              </w:rPr>
              <w:t>*</w:t>
            </w:r>
          </w:p>
        </w:tc>
        <w:tc>
          <w:tcPr>
            <w:tcW w:w="786" w:type="dxa"/>
            <w:tcBorders>
              <w:top w:val="single" w:sz="4" w:space="0" w:color="000000"/>
              <w:left w:val="single" w:sz="4" w:space="0" w:color="000000"/>
              <w:bottom w:val="single" w:sz="4" w:space="0" w:color="000000"/>
            </w:tcBorders>
            <w:shd w:val="clear" w:color="auto" w:fill="auto"/>
            <w:vAlign w:val="center"/>
          </w:tcPr>
          <w:p w14:paraId="5C8C9704" w14:textId="77777777" w:rsidR="003F478A" w:rsidRDefault="003F478A">
            <w:pPr>
              <w:snapToGrid w:val="0"/>
              <w:spacing w:after="200"/>
              <w:jc w:val="center"/>
              <w:rPr>
                <w:i/>
                <w:sz w:val="24"/>
                <w:szCs w:val="24"/>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8A69DE" w14:textId="77777777" w:rsidR="003F478A" w:rsidRDefault="003F478A">
            <w:pPr>
              <w:snapToGrid w:val="0"/>
              <w:spacing w:after="200"/>
              <w:jc w:val="center"/>
              <w:rPr>
                <w:b/>
                <w:i/>
                <w:sz w:val="24"/>
                <w:szCs w:val="24"/>
              </w:rPr>
            </w:pPr>
          </w:p>
        </w:tc>
      </w:tr>
      <w:tr w:rsidR="003F478A" w14:paraId="61B57F10" w14:textId="77777777">
        <w:tc>
          <w:tcPr>
            <w:tcW w:w="362" w:type="dxa"/>
            <w:tcBorders>
              <w:top w:val="single" w:sz="4" w:space="0" w:color="000000"/>
              <w:left w:val="single" w:sz="4" w:space="0" w:color="000000"/>
              <w:bottom w:val="single" w:sz="4" w:space="0" w:color="000000"/>
            </w:tcBorders>
            <w:shd w:val="clear" w:color="auto" w:fill="auto"/>
          </w:tcPr>
          <w:p w14:paraId="1C669C87"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vAlign w:val="center"/>
          </w:tcPr>
          <w:p w14:paraId="278FA5AF" w14:textId="77777777" w:rsidR="003F478A" w:rsidRDefault="003F478A">
            <w:pPr>
              <w:tabs>
                <w:tab w:val="left" w:pos="288"/>
              </w:tabs>
              <w:spacing w:after="200"/>
            </w:pPr>
            <w:r>
              <w:rPr>
                <w:sz w:val="24"/>
                <w:szCs w:val="24"/>
              </w:rPr>
              <w:t>Зміни напряму або швидкості потоків підземних вод?</w:t>
            </w:r>
          </w:p>
        </w:tc>
        <w:tc>
          <w:tcPr>
            <w:tcW w:w="670" w:type="dxa"/>
            <w:tcBorders>
              <w:top w:val="single" w:sz="4" w:space="0" w:color="000000"/>
              <w:left w:val="single" w:sz="4" w:space="0" w:color="000000"/>
              <w:bottom w:val="single" w:sz="4" w:space="0" w:color="000000"/>
            </w:tcBorders>
            <w:shd w:val="clear" w:color="auto" w:fill="auto"/>
            <w:vAlign w:val="center"/>
          </w:tcPr>
          <w:p w14:paraId="4CD3FEB8"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7BDFB201"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4FBCD669"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1A7A5256" w14:textId="77777777" w:rsidR="003F478A" w:rsidRDefault="003F478A">
            <w:pPr>
              <w:snapToGrid w:val="0"/>
              <w:spacing w:after="200"/>
              <w:jc w:val="center"/>
              <w:rPr>
                <w:i/>
                <w:sz w:val="24"/>
                <w:szCs w:val="24"/>
              </w:rPr>
            </w:pPr>
          </w:p>
        </w:tc>
      </w:tr>
      <w:tr w:rsidR="003F478A" w14:paraId="6DE8EEA7" w14:textId="77777777">
        <w:tc>
          <w:tcPr>
            <w:tcW w:w="362" w:type="dxa"/>
            <w:tcBorders>
              <w:top w:val="single" w:sz="4" w:space="0" w:color="000000"/>
              <w:left w:val="single" w:sz="4" w:space="0" w:color="000000"/>
              <w:bottom w:val="single" w:sz="4" w:space="0" w:color="000000"/>
            </w:tcBorders>
            <w:shd w:val="clear" w:color="auto" w:fill="auto"/>
          </w:tcPr>
          <w:p w14:paraId="0AD87024"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2C52DB10" w14:textId="77777777" w:rsidR="003F478A" w:rsidRDefault="003F478A">
            <w:pPr>
              <w:tabs>
                <w:tab w:val="left" w:pos="288"/>
              </w:tabs>
              <w:spacing w:after="200"/>
            </w:pPr>
            <w:r>
              <w:rPr>
                <w:sz w:val="24"/>
                <w:szCs w:val="24"/>
              </w:rPr>
              <w:t>Зміни обсягів підземних вод (шляхом відбору чи скидів або ж шляхом порушення водоносних горизонтів)?</w:t>
            </w:r>
          </w:p>
        </w:tc>
        <w:tc>
          <w:tcPr>
            <w:tcW w:w="670" w:type="dxa"/>
            <w:tcBorders>
              <w:top w:val="single" w:sz="4" w:space="0" w:color="000000"/>
              <w:left w:val="single" w:sz="4" w:space="0" w:color="000000"/>
              <w:bottom w:val="single" w:sz="4" w:space="0" w:color="000000"/>
            </w:tcBorders>
            <w:shd w:val="clear" w:color="auto" w:fill="auto"/>
            <w:vAlign w:val="center"/>
          </w:tcPr>
          <w:p w14:paraId="01AAC152"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0EC7055D" w14:textId="77777777" w:rsidR="003F478A" w:rsidRDefault="003F478A">
            <w:pPr>
              <w:snapToGrid w:val="0"/>
              <w:spacing w:after="200"/>
              <w:jc w:val="center"/>
            </w:pPr>
            <w:r>
              <w:rPr>
                <w:sz w:val="24"/>
                <w:szCs w:val="24"/>
              </w:rPr>
              <w:t>*</w:t>
            </w:r>
          </w:p>
        </w:tc>
        <w:tc>
          <w:tcPr>
            <w:tcW w:w="786" w:type="dxa"/>
            <w:tcBorders>
              <w:top w:val="single" w:sz="4" w:space="0" w:color="000000"/>
              <w:left w:val="single" w:sz="4" w:space="0" w:color="000000"/>
              <w:bottom w:val="single" w:sz="4" w:space="0" w:color="000000"/>
            </w:tcBorders>
            <w:shd w:val="clear" w:color="auto" w:fill="auto"/>
            <w:vAlign w:val="center"/>
          </w:tcPr>
          <w:p w14:paraId="04257877" w14:textId="77777777" w:rsidR="003F478A" w:rsidRDefault="003F478A">
            <w:pPr>
              <w:snapToGrid w:val="0"/>
              <w:spacing w:after="200"/>
              <w:jc w:val="center"/>
              <w:rPr>
                <w:i/>
                <w:sz w:val="24"/>
                <w:szCs w:val="24"/>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2C8B0FC6" w14:textId="77777777" w:rsidR="003F478A" w:rsidRDefault="003F478A">
            <w:pPr>
              <w:snapToGrid w:val="0"/>
              <w:spacing w:after="200"/>
              <w:jc w:val="center"/>
              <w:rPr>
                <w:i/>
                <w:sz w:val="24"/>
                <w:szCs w:val="24"/>
              </w:rPr>
            </w:pPr>
          </w:p>
        </w:tc>
      </w:tr>
      <w:tr w:rsidR="003F478A" w14:paraId="6C11D2FF" w14:textId="77777777">
        <w:tc>
          <w:tcPr>
            <w:tcW w:w="362" w:type="dxa"/>
            <w:tcBorders>
              <w:top w:val="single" w:sz="4" w:space="0" w:color="000000"/>
              <w:left w:val="single" w:sz="4" w:space="0" w:color="000000"/>
              <w:bottom w:val="single" w:sz="4" w:space="0" w:color="000000"/>
            </w:tcBorders>
            <w:shd w:val="clear" w:color="auto" w:fill="auto"/>
          </w:tcPr>
          <w:p w14:paraId="1C1860B3"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6E427962" w14:textId="77777777" w:rsidR="003F478A" w:rsidRDefault="003F478A">
            <w:pPr>
              <w:tabs>
                <w:tab w:val="left" w:pos="288"/>
              </w:tabs>
              <w:spacing w:after="200"/>
            </w:pPr>
            <w:r>
              <w:rPr>
                <w:sz w:val="24"/>
                <w:szCs w:val="24"/>
              </w:rPr>
              <w:t>Забруднення підземних водоносних горизонтів?</w:t>
            </w:r>
          </w:p>
        </w:tc>
        <w:tc>
          <w:tcPr>
            <w:tcW w:w="670" w:type="dxa"/>
            <w:tcBorders>
              <w:top w:val="single" w:sz="4" w:space="0" w:color="000000"/>
              <w:left w:val="single" w:sz="4" w:space="0" w:color="000000"/>
              <w:bottom w:val="single" w:sz="4" w:space="0" w:color="000000"/>
            </w:tcBorders>
            <w:shd w:val="clear" w:color="auto" w:fill="auto"/>
            <w:vAlign w:val="center"/>
          </w:tcPr>
          <w:p w14:paraId="073793F3"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7A3381C1"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2505B6F6"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48B9EE" w14:textId="77777777" w:rsidR="003F478A" w:rsidRDefault="003F478A">
            <w:pPr>
              <w:snapToGrid w:val="0"/>
              <w:spacing w:after="200"/>
              <w:jc w:val="center"/>
              <w:rPr>
                <w:b/>
                <w:i/>
                <w:sz w:val="24"/>
                <w:szCs w:val="24"/>
              </w:rPr>
            </w:pPr>
          </w:p>
        </w:tc>
      </w:tr>
      <w:tr w:rsidR="003F478A" w14:paraId="0D035788" w14:textId="77777777">
        <w:tc>
          <w:tcPr>
            <w:tcW w:w="8377" w:type="dxa"/>
            <w:gridSpan w:val="5"/>
            <w:tcBorders>
              <w:top w:val="single" w:sz="4" w:space="0" w:color="000000"/>
              <w:left w:val="single" w:sz="4" w:space="0" w:color="000000"/>
              <w:bottom w:val="single" w:sz="4" w:space="0" w:color="000000"/>
            </w:tcBorders>
            <w:shd w:val="clear" w:color="auto" w:fill="DBEEF3"/>
          </w:tcPr>
          <w:p w14:paraId="02D8844A" w14:textId="77777777" w:rsidR="003F478A" w:rsidRDefault="003F478A">
            <w:pPr>
              <w:spacing w:after="200"/>
              <w:jc w:val="center"/>
            </w:pPr>
            <w:r>
              <w:rPr>
                <w:b/>
                <w:sz w:val="24"/>
                <w:szCs w:val="24"/>
              </w:rPr>
              <w:t>Відходи</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DBEEF3"/>
            <w:vAlign w:val="center"/>
          </w:tcPr>
          <w:p w14:paraId="4757C3E7" w14:textId="77777777" w:rsidR="003F478A" w:rsidRDefault="003F478A">
            <w:pPr>
              <w:snapToGrid w:val="0"/>
              <w:spacing w:after="200"/>
              <w:jc w:val="center"/>
              <w:rPr>
                <w:b/>
                <w:sz w:val="24"/>
                <w:szCs w:val="24"/>
              </w:rPr>
            </w:pPr>
          </w:p>
        </w:tc>
      </w:tr>
      <w:tr w:rsidR="003F478A" w14:paraId="39D94281" w14:textId="77777777">
        <w:tc>
          <w:tcPr>
            <w:tcW w:w="362" w:type="dxa"/>
            <w:tcBorders>
              <w:top w:val="single" w:sz="4" w:space="0" w:color="000000"/>
              <w:left w:val="single" w:sz="4" w:space="0" w:color="000000"/>
              <w:bottom w:val="single" w:sz="4" w:space="0" w:color="000000"/>
            </w:tcBorders>
            <w:shd w:val="clear" w:color="auto" w:fill="auto"/>
          </w:tcPr>
          <w:p w14:paraId="5441A205" w14:textId="77777777" w:rsidR="003F478A" w:rsidRDefault="003F478A">
            <w:pPr>
              <w:widowControl w:val="0"/>
              <w:numPr>
                <w:ilvl w:val="0"/>
                <w:numId w:val="20"/>
              </w:numPr>
              <w:tabs>
                <w:tab w:val="left" w:pos="530"/>
              </w:tabs>
              <w:snapToGrid w:val="0"/>
              <w:ind w:left="0" w:firstLine="0"/>
              <w:contextualSpacing/>
              <w:rPr>
                <w:b/>
                <w:sz w:val="24"/>
                <w:szCs w:val="24"/>
              </w:rPr>
            </w:pPr>
          </w:p>
        </w:tc>
        <w:tc>
          <w:tcPr>
            <w:tcW w:w="5709" w:type="dxa"/>
            <w:tcBorders>
              <w:top w:val="single" w:sz="4" w:space="0" w:color="000000"/>
              <w:bottom w:val="single" w:sz="4" w:space="0" w:color="000000"/>
            </w:tcBorders>
            <w:shd w:val="clear" w:color="auto" w:fill="auto"/>
          </w:tcPr>
          <w:p w14:paraId="74F17AB2" w14:textId="77777777" w:rsidR="003F478A" w:rsidRDefault="003F478A">
            <w:pPr>
              <w:spacing w:after="200"/>
            </w:pPr>
            <w:r>
              <w:rPr>
                <w:rFonts w:eastAsia="Arial"/>
                <w:color w:val="000000"/>
                <w:sz w:val="24"/>
                <w:szCs w:val="24"/>
              </w:rPr>
              <w:t>Збільшення кількості утворюваних твердих побутових відходів?</w:t>
            </w:r>
          </w:p>
        </w:tc>
        <w:tc>
          <w:tcPr>
            <w:tcW w:w="670" w:type="dxa"/>
            <w:tcBorders>
              <w:top w:val="single" w:sz="4" w:space="0" w:color="000000"/>
              <w:left w:val="single" w:sz="4" w:space="0" w:color="000000"/>
              <w:bottom w:val="single" w:sz="4" w:space="0" w:color="000000"/>
            </w:tcBorders>
            <w:shd w:val="clear" w:color="auto" w:fill="auto"/>
            <w:vAlign w:val="center"/>
          </w:tcPr>
          <w:p w14:paraId="6EFCF98B"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79FE4580"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2ABD3105"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0E477C" w14:textId="77777777" w:rsidR="003F478A" w:rsidRDefault="003F478A">
            <w:pPr>
              <w:snapToGrid w:val="0"/>
              <w:spacing w:after="200"/>
              <w:jc w:val="center"/>
              <w:rPr>
                <w:b/>
                <w:i/>
                <w:sz w:val="24"/>
                <w:szCs w:val="24"/>
              </w:rPr>
            </w:pPr>
          </w:p>
        </w:tc>
      </w:tr>
      <w:tr w:rsidR="003F478A" w14:paraId="299C208F" w14:textId="77777777">
        <w:tc>
          <w:tcPr>
            <w:tcW w:w="362" w:type="dxa"/>
            <w:tcBorders>
              <w:top w:val="single" w:sz="4" w:space="0" w:color="000000"/>
              <w:left w:val="single" w:sz="4" w:space="0" w:color="000000"/>
              <w:bottom w:val="single" w:sz="4" w:space="0" w:color="000000"/>
            </w:tcBorders>
            <w:shd w:val="clear" w:color="auto" w:fill="auto"/>
          </w:tcPr>
          <w:p w14:paraId="5ED91C43"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tcPr>
          <w:p w14:paraId="4A1E2888" w14:textId="77777777" w:rsidR="003F478A" w:rsidRDefault="003F478A">
            <w:pPr>
              <w:spacing w:after="200"/>
            </w:pPr>
            <w:r>
              <w:rPr>
                <w:rFonts w:eastAsia="Arial"/>
                <w:color w:val="000000"/>
                <w:sz w:val="24"/>
                <w:szCs w:val="24"/>
              </w:rPr>
              <w:t>Збільшення кількості утворюваних чи накопичених промислових відходів IV класу небезпеки?</w:t>
            </w:r>
          </w:p>
        </w:tc>
        <w:tc>
          <w:tcPr>
            <w:tcW w:w="670" w:type="dxa"/>
            <w:tcBorders>
              <w:top w:val="single" w:sz="4" w:space="0" w:color="000000"/>
              <w:left w:val="single" w:sz="4" w:space="0" w:color="000000"/>
              <w:bottom w:val="single" w:sz="4" w:space="0" w:color="000000"/>
            </w:tcBorders>
            <w:shd w:val="clear" w:color="auto" w:fill="auto"/>
            <w:vAlign w:val="center"/>
          </w:tcPr>
          <w:p w14:paraId="0205BC5B"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3117A575" w14:textId="77777777" w:rsidR="003F478A" w:rsidRDefault="003F478A">
            <w:pPr>
              <w:snapToGrid w:val="0"/>
              <w:spacing w:after="200"/>
              <w:jc w:val="center"/>
              <w:rPr>
                <w:i/>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73334E66"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53882F" w14:textId="77777777" w:rsidR="003F478A" w:rsidRDefault="003F478A">
            <w:pPr>
              <w:snapToGrid w:val="0"/>
              <w:spacing w:after="200"/>
              <w:jc w:val="center"/>
              <w:rPr>
                <w:b/>
                <w:i/>
                <w:sz w:val="24"/>
                <w:szCs w:val="24"/>
              </w:rPr>
            </w:pPr>
          </w:p>
        </w:tc>
      </w:tr>
      <w:tr w:rsidR="003F478A" w14:paraId="48853A2A" w14:textId="77777777">
        <w:tc>
          <w:tcPr>
            <w:tcW w:w="362" w:type="dxa"/>
            <w:tcBorders>
              <w:top w:val="single" w:sz="4" w:space="0" w:color="000000"/>
              <w:left w:val="single" w:sz="4" w:space="0" w:color="000000"/>
              <w:bottom w:val="single" w:sz="4" w:space="0" w:color="000000"/>
            </w:tcBorders>
            <w:shd w:val="clear" w:color="auto" w:fill="auto"/>
          </w:tcPr>
          <w:p w14:paraId="6599CB3D"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tcPr>
          <w:p w14:paraId="5816D354" w14:textId="77777777" w:rsidR="003F478A" w:rsidRDefault="003F478A">
            <w:pPr>
              <w:spacing w:after="200"/>
            </w:pPr>
            <w:r>
              <w:rPr>
                <w:rFonts w:eastAsia="Arial"/>
                <w:color w:val="000000"/>
                <w:sz w:val="24"/>
                <w:szCs w:val="24"/>
              </w:rPr>
              <w:t>Збільшення кількості відходів I-III класу небезпеки?</w:t>
            </w:r>
          </w:p>
        </w:tc>
        <w:tc>
          <w:tcPr>
            <w:tcW w:w="670" w:type="dxa"/>
            <w:tcBorders>
              <w:top w:val="single" w:sz="4" w:space="0" w:color="000000"/>
              <w:left w:val="single" w:sz="4" w:space="0" w:color="000000"/>
              <w:bottom w:val="single" w:sz="4" w:space="0" w:color="000000"/>
            </w:tcBorders>
            <w:shd w:val="clear" w:color="auto" w:fill="auto"/>
            <w:vAlign w:val="center"/>
          </w:tcPr>
          <w:p w14:paraId="7EB61421"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2A2F354B" w14:textId="77777777" w:rsidR="003F478A" w:rsidRDefault="003F478A">
            <w:pPr>
              <w:snapToGrid w:val="0"/>
              <w:spacing w:after="200"/>
              <w:jc w:val="center"/>
              <w:rPr>
                <w:i/>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701C4919"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2D2F88" w14:textId="77777777" w:rsidR="003F478A" w:rsidRDefault="003F478A">
            <w:pPr>
              <w:snapToGrid w:val="0"/>
              <w:spacing w:after="200"/>
              <w:jc w:val="center"/>
              <w:rPr>
                <w:b/>
                <w:i/>
                <w:sz w:val="24"/>
                <w:szCs w:val="24"/>
              </w:rPr>
            </w:pPr>
          </w:p>
        </w:tc>
      </w:tr>
      <w:tr w:rsidR="003F478A" w14:paraId="121C022F" w14:textId="77777777">
        <w:tc>
          <w:tcPr>
            <w:tcW w:w="362" w:type="dxa"/>
            <w:tcBorders>
              <w:top w:val="single" w:sz="4" w:space="0" w:color="000000"/>
              <w:left w:val="single" w:sz="4" w:space="0" w:color="000000"/>
              <w:bottom w:val="single" w:sz="4" w:space="0" w:color="000000"/>
            </w:tcBorders>
            <w:shd w:val="clear" w:color="auto" w:fill="auto"/>
          </w:tcPr>
          <w:p w14:paraId="3A153B38"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tcPr>
          <w:p w14:paraId="5B8DA4A4" w14:textId="77777777" w:rsidR="003F478A" w:rsidRDefault="003F478A">
            <w:pPr>
              <w:spacing w:after="200"/>
            </w:pPr>
            <w:r>
              <w:rPr>
                <w:rFonts w:eastAsia="Arial"/>
                <w:color w:val="000000"/>
                <w:sz w:val="24"/>
                <w:szCs w:val="24"/>
              </w:rPr>
              <w:t>Спорудження еколого-небезпечних об’єктів поводження з відходами?</w:t>
            </w:r>
          </w:p>
        </w:tc>
        <w:tc>
          <w:tcPr>
            <w:tcW w:w="670" w:type="dxa"/>
            <w:tcBorders>
              <w:top w:val="single" w:sz="4" w:space="0" w:color="000000"/>
              <w:left w:val="single" w:sz="4" w:space="0" w:color="000000"/>
              <w:bottom w:val="single" w:sz="4" w:space="0" w:color="000000"/>
            </w:tcBorders>
            <w:shd w:val="clear" w:color="auto" w:fill="auto"/>
            <w:vAlign w:val="center"/>
          </w:tcPr>
          <w:p w14:paraId="63F2047D"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56A3123D"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48FF9E67"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6CB302" w14:textId="77777777" w:rsidR="003F478A" w:rsidRDefault="003F478A">
            <w:pPr>
              <w:snapToGrid w:val="0"/>
              <w:spacing w:after="200"/>
              <w:jc w:val="center"/>
              <w:rPr>
                <w:b/>
                <w:i/>
                <w:sz w:val="24"/>
                <w:szCs w:val="24"/>
              </w:rPr>
            </w:pPr>
          </w:p>
        </w:tc>
      </w:tr>
      <w:tr w:rsidR="003F478A" w14:paraId="455B8ED3" w14:textId="77777777">
        <w:tc>
          <w:tcPr>
            <w:tcW w:w="362" w:type="dxa"/>
            <w:tcBorders>
              <w:top w:val="single" w:sz="4" w:space="0" w:color="000000"/>
              <w:left w:val="single" w:sz="4" w:space="0" w:color="000000"/>
              <w:bottom w:val="single" w:sz="4" w:space="0" w:color="000000"/>
            </w:tcBorders>
            <w:shd w:val="clear" w:color="auto" w:fill="auto"/>
          </w:tcPr>
          <w:p w14:paraId="578C903A"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tcPr>
          <w:p w14:paraId="4685E207" w14:textId="77777777" w:rsidR="003F478A" w:rsidRDefault="003F478A">
            <w:pPr>
              <w:spacing w:after="200"/>
            </w:pPr>
            <w:r>
              <w:rPr>
                <w:rFonts w:eastAsia="Arial"/>
                <w:color w:val="000000"/>
                <w:sz w:val="24"/>
                <w:szCs w:val="24"/>
              </w:rPr>
              <w:t xml:space="preserve">Утворення або накопичення радіоактивних відходів? </w:t>
            </w:r>
          </w:p>
        </w:tc>
        <w:tc>
          <w:tcPr>
            <w:tcW w:w="670" w:type="dxa"/>
            <w:tcBorders>
              <w:top w:val="single" w:sz="4" w:space="0" w:color="000000"/>
              <w:left w:val="single" w:sz="4" w:space="0" w:color="000000"/>
              <w:bottom w:val="single" w:sz="4" w:space="0" w:color="000000"/>
            </w:tcBorders>
            <w:shd w:val="clear" w:color="auto" w:fill="auto"/>
            <w:vAlign w:val="center"/>
          </w:tcPr>
          <w:p w14:paraId="193D0208"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5483BE6D"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5D2D4D6A"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2DFFB1FA" w14:textId="77777777" w:rsidR="003F478A" w:rsidRDefault="003F478A">
            <w:pPr>
              <w:snapToGrid w:val="0"/>
              <w:spacing w:after="200"/>
              <w:jc w:val="center"/>
              <w:rPr>
                <w:i/>
                <w:sz w:val="24"/>
                <w:szCs w:val="24"/>
              </w:rPr>
            </w:pPr>
          </w:p>
        </w:tc>
      </w:tr>
      <w:tr w:rsidR="003F478A" w14:paraId="15684FC2" w14:textId="77777777">
        <w:tc>
          <w:tcPr>
            <w:tcW w:w="8377" w:type="dxa"/>
            <w:gridSpan w:val="5"/>
            <w:tcBorders>
              <w:top w:val="single" w:sz="4" w:space="0" w:color="000000"/>
              <w:left w:val="single" w:sz="4" w:space="0" w:color="000000"/>
              <w:bottom w:val="single" w:sz="4" w:space="0" w:color="000000"/>
            </w:tcBorders>
            <w:shd w:val="clear" w:color="auto" w:fill="DBEEF3"/>
          </w:tcPr>
          <w:p w14:paraId="648307AC" w14:textId="77777777" w:rsidR="003F478A" w:rsidRDefault="003F478A">
            <w:pPr>
              <w:spacing w:after="200"/>
              <w:jc w:val="center"/>
            </w:pPr>
            <w:r>
              <w:rPr>
                <w:b/>
                <w:sz w:val="24"/>
                <w:szCs w:val="24"/>
              </w:rPr>
              <w:t>Земельні ресурси</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DBEEF3"/>
          </w:tcPr>
          <w:p w14:paraId="11CA3538" w14:textId="77777777" w:rsidR="003F478A" w:rsidRDefault="003F478A">
            <w:pPr>
              <w:snapToGrid w:val="0"/>
              <w:spacing w:after="200"/>
              <w:jc w:val="center"/>
              <w:rPr>
                <w:sz w:val="24"/>
                <w:szCs w:val="24"/>
              </w:rPr>
            </w:pPr>
          </w:p>
        </w:tc>
      </w:tr>
      <w:tr w:rsidR="003F478A" w14:paraId="62CBD923" w14:textId="77777777">
        <w:tc>
          <w:tcPr>
            <w:tcW w:w="362" w:type="dxa"/>
            <w:tcBorders>
              <w:top w:val="single" w:sz="4" w:space="0" w:color="000000"/>
              <w:left w:val="single" w:sz="4" w:space="0" w:color="000000"/>
              <w:bottom w:val="single" w:sz="4" w:space="0" w:color="000000"/>
            </w:tcBorders>
            <w:shd w:val="clear" w:color="auto" w:fill="auto"/>
          </w:tcPr>
          <w:p w14:paraId="5DC8719C" w14:textId="77777777" w:rsidR="003F478A" w:rsidRDefault="003F478A">
            <w:pPr>
              <w:widowControl w:val="0"/>
              <w:numPr>
                <w:ilvl w:val="0"/>
                <w:numId w:val="20"/>
              </w:numPr>
              <w:tabs>
                <w:tab w:val="left" w:pos="530"/>
              </w:tabs>
              <w:snapToGrid w:val="0"/>
              <w:ind w:left="0" w:firstLine="0"/>
              <w:contextualSpacing/>
              <w:rPr>
                <w:sz w:val="24"/>
                <w:szCs w:val="24"/>
              </w:rPr>
            </w:pPr>
          </w:p>
        </w:tc>
        <w:tc>
          <w:tcPr>
            <w:tcW w:w="5709" w:type="dxa"/>
            <w:tcBorders>
              <w:top w:val="single" w:sz="4" w:space="0" w:color="000000"/>
              <w:bottom w:val="single" w:sz="4" w:space="0" w:color="000000"/>
            </w:tcBorders>
            <w:shd w:val="clear" w:color="auto" w:fill="auto"/>
          </w:tcPr>
          <w:p w14:paraId="6DBB46FC" w14:textId="77777777" w:rsidR="003F478A" w:rsidRDefault="003F478A">
            <w:pPr>
              <w:spacing w:after="200"/>
            </w:pPr>
            <w:r>
              <w:rPr>
                <w:rFonts w:eastAsia="Arial"/>
                <w:color w:val="000000"/>
                <w:sz w:val="24"/>
                <w:szCs w:val="24"/>
              </w:rPr>
              <w:t>Порушення, переміщення, ущільнення ґрунтового шару?</w:t>
            </w:r>
          </w:p>
        </w:tc>
        <w:tc>
          <w:tcPr>
            <w:tcW w:w="670" w:type="dxa"/>
            <w:tcBorders>
              <w:top w:val="single" w:sz="4" w:space="0" w:color="000000"/>
              <w:left w:val="single" w:sz="4" w:space="0" w:color="000000"/>
              <w:bottom w:val="single" w:sz="4" w:space="0" w:color="000000"/>
            </w:tcBorders>
            <w:shd w:val="clear" w:color="auto" w:fill="auto"/>
            <w:vAlign w:val="center"/>
          </w:tcPr>
          <w:p w14:paraId="449F1F2B"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277B8492"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4899A79C"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49BFEBF4" w14:textId="77777777" w:rsidR="003F478A" w:rsidRDefault="003F478A">
            <w:pPr>
              <w:snapToGrid w:val="0"/>
              <w:spacing w:after="200"/>
              <w:jc w:val="center"/>
              <w:rPr>
                <w:i/>
                <w:sz w:val="24"/>
                <w:szCs w:val="24"/>
              </w:rPr>
            </w:pPr>
          </w:p>
        </w:tc>
      </w:tr>
      <w:tr w:rsidR="003F478A" w14:paraId="1020D66D" w14:textId="77777777">
        <w:tc>
          <w:tcPr>
            <w:tcW w:w="362" w:type="dxa"/>
            <w:tcBorders>
              <w:top w:val="single" w:sz="4" w:space="0" w:color="000000"/>
              <w:left w:val="single" w:sz="4" w:space="0" w:color="000000"/>
              <w:bottom w:val="single" w:sz="4" w:space="0" w:color="000000"/>
            </w:tcBorders>
            <w:shd w:val="clear" w:color="auto" w:fill="auto"/>
          </w:tcPr>
          <w:p w14:paraId="41560A54"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1CD70099" w14:textId="77777777" w:rsidR="003F478A" w:rsidRDefault="003F478A">
            <w:pPr>
              <w:tabs>
                <w:tab w:val="left" w:pos="288"/>
              </w:tabs>
              <w:spacing w:after="200"/>
            </w:pPr>
            <w:r>
              <w:rPr>
                <w:sz w:val="24"/>
                <w:szCs w:val="24"/>
              </w:rPr>
              <w:t>Будь-яке посилення вітрової або водної ерозії ґрунтів?</w:t>
            </w:r>
          </w:p>
        </w:tc>
        <w:tc>
          <w:tcPr>
            <w:tcW w:w="670" w:type="dxa"/>
            <w:tcBorders>
              <w:top w:val="single" w:sz="4" w:space="0" w:color="000000"/>
              <w:left w:val="single" w:sz="4" w:space="0" w:color="000000"/>
              <w:bottom w:val="single" w:sz="4" w:space="0" w:color="000000"/>
            </w:tcBorders>
            <w:shd w:val="clear" w:color="auto" w:fill="auto"/>
            <w:vAlign w:val="center"/>
          </w:tcPr>
          <w:p w14:paraId="7F3EBD61"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24F41D3D"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44126F52"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45858B" w14:textId="77777777" w:rsidR="003F478A" w:rsidRDefault="003F478A">
            <w:pPr>
              <w:snapToGrid w:val="0"/>
              <w:spacing w:after="200"/>
              <w:jc w:val="center"/>
              <w:rPr>
                <w:b/>
                <w:i/>
                <w:sz w:val="24"/>
                <w:szCs w:val="24"/>
              </w:rPr>
            </w:pPr>
          </w:p>
        </w:tc>
      </w:tr>
      <w:tr w:rsidR="003F478A" w14:paraId="3501D986" w14:textId="77777777">
        <w:tc>
          <w:tcPr>
            <w:tcW w:w="362" w:type="dxa"/>
            <w:tcBorders>
              <w:top w:val="single" w:sz="4" w:space="0" w:color="000000"/>
              <w:left w:val="single" w:sz="4" w:space="0" w:color="000000"/>
              <w:bottom w:val="single" w:sz="4" w:space="0" w:color="000000"/>
            </w:tcBorders>
            <w:shd w:val="clear" w:color="auto" w:fill="auto"/>
          </w:tcPr>
          <w:p w14:paraId="56CEDE86"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vAlign w:val="center"/>
          </w:tcPr>
          <w:p w14:paraId="593BAD18" w14:textId="77777777" w:rsidR="003F478A" w:rsidRDefault="003F478A">
            <w:pPr>
              <w:tabs>
                <w:tab w:val="left" w:pos="288"/>
              </w:tabs>
              <w:spacing w:after="200"/>
            </w:pPr>
            <w:r>
              <w:rPr>
                <w:sz w:val="24"/>
                <w:szCs w:val="24"/>
              </w:rPr>
              <w:t>Зміни в топографії або в характеристиках рельєфу?</w:t>
            </w:r>
          </w:p>
        </w:tc>
        <w:tc>
          <w:tcPr>
            <w:tcW w:w="670" w:type="dxa"/>
            <w:tcBorders>
              <w:top w:val="single" w:sz="4" w:space="0" w:color="000000"/>
              <w:left w:val="single" w:sz="4" w:space="0" w:color="000000"/>
              <w:bottom w:val="single" w:sz="4" w:space="0" w:color="000000"/>
            </w:tcBorders>
            <w:shd w:val="clear" w:color="auto" w:fill="auto"/>
            <w:vAlign w:val="center"/>
          </w:tcPr>
          <w:p w14:paraId="616C5991"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14B50671"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7FC4CCB4"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3BEE0350" w14:textId="77777777" w:rsidR="003F478A" w:rsidRDefault="003F478A">
            <w:pPr>
              <w:snapToGrid w:val="0"/>
              <w:spacing w:after="200"/>
              <w:jc w:val="center"/>
              <w:rPr>
                <w:i/>
                <w:sz w:val="24"/>
                <w:szCs w:val="24"/>
              </w:rPr>
            </w:pPr>
          </w:p>
        </w:tc>
      </w:tr>
      <w:tr w:rsidR="003F478A" w14:paraId="7D60FF02" w14:textId="77777777">
        <w:tc>
          <w:tcPr>
            <w:tcW w:w="362" w:type="dxa"/>
            <w:tcBorders>
              <w:top w:val="single" w:sz="4" w:space="0" w:color="000000"/>
              <w:left w:val="single" w:sz="4" w:space="0" w:color="000000"/>
              <w:bottom w:val="single" w:sz="4" w:space="0" w:color="000000"/>
            </w:tcBorders>
            <w:shd w:val="clear" w:color="auto" w:fill="auto"/>
          </w:tcPr>
          <w:p w14:paraId="2302ABC5"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38845FFC" w14:textId="77777777" w:rsidR="003F478A" w:rsidRDefault="003F478A">
            <w:pPr>
              <w:tabs>
                <w:tab w:val="left" w:pos="288"/>
              </w:tabs>
              <w:spacing w:after="200"/>
            </w:pPr>
            <w:r>
              <w:rPr>
                <w:sz w:val="24"/>
                <w:szCs w:val="24"/>
              </w:rPr>
              <w:t>Появу таких загроз, як землетруси, зсуви, селеві потоки, провали землі та інші подібні загрози через нестабільність літогенної основи або зміни геологічної структури?</w:t>
            </w:r>
          </w:p>
        </w:tc>
        <w:tc>
          <w:tcPr>
            <w:tcW w:w="670" w:type="dxa"/>
            <w:tcBorders>
              <w:top w:val="single" w:sz="4" w:space="0" w:color="000000"/>
              <w:left w:val="single" w:sz="4" w:space="0" w:color="000000"/>
              <w:bottom w:val="single" w:sz="4" w:space="0" w:color="000000"/>
            </w:tcBorders>
            <w:shd w:val="clear" w:color="auto" w:fill="auto"/>
            <w:vAlign w:val="center"/>
          </w:tcPr>
          <w:p w14:paraId="496321F6"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7B1AA4EB"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4835C14F"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5145C9F1" w14:textId="77777777" w:rsidR="003F478A" w:rsidRDefault="003F478A">
            <w:pPr>
              <w:snapToGrid w:val="0"/>
              <w:spacing w:after="200"/>
              <w:jc w:val="center"/>
              <w:rPr>
                <w:i/>
                <w:sz w:val="24"/>
                <w:szCs w:val="24"/>
              </w:rPr>
            </w:pPr>
          </w:p>
        </w:tc>
      </w:tr>
      <w:tr w:rsidR="003F478A" w14:paraId="52586491" w14:textId="77777777">
        <w:tc>
          <w:tcPr>
            <w:tcW w:w="362" w:type="dxa"/>
            <w:tcBorders>
              <w:top w:val="single" w:sz="4" w:space="0" w:color="000000"/>
              <w:left w:val="single" w:sz="4" w:space="0" w:color="000000"/>
              <w:bottom w:val="single" w:sz="4" w:space="0" w:color="000000"/>
            </w:tcBorders>
            <w:shd w:val="clear" w:color="auto" w:fill="auto"/>
          </w:tcPr>
          <w:p w14:paraId="0D23F57A"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378D05A3" w14:textId="77777777" w:rsidR="003F478A" w:rsidRDefault="003F478A">
            <w:pPr>
              <w:tabs>
                <w:tab w:val="left" w:pos="288"/>
              </w:tabs>
              <w:spacing w:after="200"/>
            </w:pPr>
            <w:r>
              <w:rPr>
                <w:sz w:val="24"/>
                <w:szCs w:val="24"/>
              </w:rPr>
              <w:t>Суттєві зміни в структурі земельного фонду, чинній або планованій практиці використання земель?</w:t>
            </w:r>
          </w:p>
        </w:tc>
        <w:tc>
          <w:tcPr>
            <w:tcW w:w="670" w:type="dxa"/>
            <w:tcBorders>
              <w:top w:val="single" w:sz="4" w:space="0" w:color="000000"/>
              <w:left w:val="single" w:sz="4" w:space="0" w:color="000000"/>
              <w:bottom w:val="single" w:sz="4" w:space="0" w:color="000000"/>
            </w:tcBorders>
            <w:shd w:val="clear" w:color="auto" w:fill="auto"/>
            <w:vAlign w:val="center"/>
          </w:tcPr>
          <w:p w14:paraId="381E2086"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76D27424"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02BE8384"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61C80AEF" w14:textId="77777777" w:rsidR="003F478A" w:rsidRDefault="003F478A">
            <w:pPr>
              <w:snapToGrid w:val="0"/>
              <w:spacing w:after="200"/>
              <w:jc w:val="center"/>
              <w:rPr>
                <w:i/>
                <w:sz w:val="24"/>
                <w:szCs w:val="24"/>
              </w:rPr>
            </w:pPr>
          </w:p>
        </w:tc>
      </w:tr>
      <w:tr w:rsidR="003F478A" w14:paraId="7A8B20FF" w14:textId="77777777">
        <w:tc>
          <w:tcPr>
            <w:tcW w:w="362" w:type="dxa"/>
            <w:tcBorders>
              <w:top w:val="single" w:sz="4" w:space="0" w:color="000000"/>
              <w:left w:val="single" w:sz="4" w:space="0" w:color="000000"/>
              <w:bottom w:val="single" w:sz="4" w:space="0" w:color="000000"/>
            </w:tcBorders>
            <w:shd w:val="clear" w:color="auto" w:fill="auto"/>
          </w:tcPr>
          <w:p w14:paraId="2416F52E"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1FC8ABC5" w14:textId="77777777" w:rsidR="003F478A" w:rsidRDefault="003F478A">
            <w:pPr>
              <w:tabs>
                <w:tab w:val="left" w:pos="288"/>
              </w:tabs>
              <w:spacing w:after="200"/>
            </w:pPr>
            <w:r>
              <w:rPr>
                <w:sz w:val="24"/>
                <w:szCs w:val="24"/>
              </w:rPr>
              <w:t>Виникнення конфліктів між ухваленими цілями стратегії та цілями місцевих громад?</w:t>
            </w:r>
          </w:p>
        </w:tc>
        <w:tc>
          <w:tcPr>
            <w:tcW w:w="670" w:type="dxa"/>
            <w:tcBorders>
              <w:top w:val="single" w:sz="4" w:space="0" w:color="000000"/>
              <w:left w:val="single" w:sz="4" w:space="0" w:color="000000"/>
              <w:bottom w:val="single" w:sz="4" w:space="0" w:color="000000"/>
            </w:tcBorders>
            <w:shd w:val="clear" w:color="auto" w:fill="auto"/>
            <w:vAlign w:val="center"/>
          </w:tcPr>
          <w:p w14:paraId="70727809"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7273D871"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61436BE6"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8F3257" w14:textId="77777777" w:rsidR="003F478A" w:rsidRDefault="003F478A">
            <w:pPr>
              <w:snapToGrid w:val="0"/>
              <w:spacing w:after="200"/>
              <w:jc w:val="center"/>
              <w:rPr>
                <w:b/>
                <w:i/>
                <w:sz w:val="24"/>
                <w:szCs w:val="24"/>
              </w:rPr>
            </w:pPr>
          </w:p>
        </w:tc>
      </w:tr>
      <w:tr w:rsidR="003F478A" w14:paraId="272C339F" w14:textId="77777777">
        <w:tc>
          <w:tcPr>
            <w:tcW w:w="8377" w:type="dxa"/>
            <w:gridSpan w:val="5"/>
            <w:tcBorders>
              <w:top w:val="single" w:sz="4" w:space="0" w:color="000000"/>
              <w:left w:val="single" w:sz="4" w:space="0" w:color="000000"/>
              <w:bottom w:val="single" w:sz="4" w:space="0" w:color="000000"/>
            </w:tcBorders>
            <w:shd w:val="clear" w:color="auto" w:fill="DBEEF3"/>
          </w:tcPr>
          <w:p w14:paraId="467DDE55" w14:textId="77777777" w:rsidR="003F478A" w:rsidRDefault="003F478A">
            <w:pPr>
              <w:spacing w:after="200"/>
              <w:jc w:val="center"/>
            </w:pPr>
            <w:r>
              <w:rPr>
                <w:b/>
                <w:sz w:val="24"/>
                <w:szCs w:val="24"/>
              </w:rPr>
              <w:t>Біорізноманіття та рекреаційні зони</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DBEEF3"/>
          </w:tcPr>
          <w:p w14:paraId="65C73AEB" w14:textId="77777777" w:rsidR="003F478A" w:rsidRDefault="003F478A">
            <w:pPr>
              <w:snapToGrid w:val="0"/>
              <w:spacing w:after="200"/>
              <w:jc w:val="center"/>
              <w:rPr>
                <w:sz w:val="24"/>
                <w:szCs w:val="24"/>
              </w:rPr>
            </w:pPr>
          </w:p>
        </w:tc>
      </w:tr>
      <w:tr w:rsidR="003F478A" w14:paraId="03627CC8" w14:textId="77777777">
        <w:tc>
          <w:tcPr>
            <w:tcW w:w="362" w:type="dxa"/>
            <w:tcBorders>
              <w:top w:val="single" w:sz="4" w:space="0" w:color="000000"/>
              <w:left w:val="single" w:sz="4" w:space="0" w:color="000000"/>
              <w:bottom w:val="single" w:sz="4" w:space="0" w:color="000000"/>
            </w:tcBorders>
            <w:shd w:val="clear" w:color="auto" w:fill="auto"/>
          </w:tcPr>
          <w:p w14:paraId="65C523F7" w14:textId="77777777" w:rsidR="003F478A" w:rsidRDefault="003F478A">
            <w:pPr>
              <w:widowControl w:val="0"/>
              <w:numPr>
                <w:ilvl w:val="0"/>
                <w:numId w:val="20"/>
              </w:numPr>
              <w:tabs>
                <w:tab w:val="left" w:pos="530"/>
              </w:tabs>
              <w:snapToGrid w:val="0"/>
              <w:ind w:left="0" w:firstLine="0"/>
              <w:contextualSpacing/>
              <w:rPr>
                <w:sz w:val="24"/>
                <w:szCs w:val="24"/>
              </w:rPr>
            </w:pPr>
          </w:p>
        </w:tc>
        <w:tc>
          <w:tcPr>
            <w:tcW w:w="5709" w:type="dxa"/>
            <w:tcBorders>
              <w:top w:val="single" w:sz="4" w:space="0" w:color="000000"/>
              <w:bottom w:val="single" w:sz="4" w:space="0" w:color="000000"/>
            </w:tcBorders>
            <w:shd w:val="clear" w:color="auto" w:fill="auto"/>
            <w:vAlign w:val="center"/>
          </w:tcPr>
          <w:p w14:paraId="5701A654" w14:textId="77777777" w:rsidR="003F478A" w:rsidRDefault="003F478A">
            <w:pPr>
              <w:tabs>
                <w:tab w:val="left" w:pos="288"/>
              </w:tabs>
              <w:spacing w:after="200"/>
            </w:pPr>
            <w:r>
              <w:rPr>
                <w:sz w:val="24"/>
                <w:szCs w:val="24"/>
              </w:rPr>
              <w:t>Негативний вплив на об’єкти природно-заповідного фонду (зменшення площ, початок небезпечної діяльності у безпосередній близькості або на їх території тощо)?</w:t>
            </w:r>
          </w:p>
        </w:tc>
        <w:tc>
          <w:tcPr>
            <w:tcW w:w="670" w:type="dxa"/>
            <w:tcBorders>
              <w:top w:val="single" w:sz="4" w:space="0" w:color="000000"/>
              <w:left w:val="single" w:sz="4" w:space="0" w:color="000000"/>
              <w:bottom w:val="single" w:sz="4" w:space="0" w:color="000000"/>
            </w:tcBorders>
            <w:shd w:val="clear" w:color="auto" w:fill="auto"/>
            <w:vAlign w:val="center"/>
          </w:tcPr>
          <w:p w14:paraId="7556B80F"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1AE00599"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1F4372A9"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79927A15" w14:textId="77777777" w:rsidR="003F478A" w:rsidRDefault="003F478A">
            <w:pPr>
              <w:snapToGrid w:val="0"/>
              <w:spacing w:after="200"/>
              <w:jc w:val="center"/>
              <w:rPr>
                <w:i/>
                <w:sz w:val="24"/>
                <w:szCs w:val="24"/>
              </w:rPr>
            </w:pPr>
          </w:p>
        </w:tc>
      </w:tr>
      <w:tr w:rsidR="003F478A" w14:paraId="609E11F5" w14:textId="77777777">
        <w:tc>
          <w:tcPr>
            <w:tcW w:w="362" w:type="dxa"/>
            <w:tcBorders>
              <w:top w:val="single" w:sz="4" w:space="0" w:color="000000"/>
              <w:left w:val="single" w:sz="4" w:space="0" w:color="000000"/>
              <w:bottom w:val="single" w:sz="4" w:space="0" w:color="000000"/>
            </w:tcBorders>
            <w:shd w:val="clear" w:color="auto" w:fill="auto"/>
          </w:tcPr>
          <w:p w14:paraId="7459AF96"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2FB210C5" w14:textId="77777777" w:rsidR="003F478A" w:rsidRDefault="003F478A">
            <w:pPr>
              <w:tabs>
                <w:tab w:val="left" w:pos="288"/>
              </w:tabs>
              <w:spacing w:after="200"/>
            </w:pPr>
            <w:r>
              <w:rPr>
                <w:sz w:val="24"/>
                <w:szCs w:val="24"/>
              </w:rPr>
              <w:t>Зміни у кількості видів рослин або тварин, їхній чисельності або територіальному представництві?</w:t>
            </w:r>
          </w:p>
        </w:tc>
        <w:tc>
          <w:tcPr>
            <w:tcW w:w="670" w:type="dxa"/>
            <w:tcBorders>
              <w:top w:val="single" w:sz="4" w:space="0" w:color="000000"/>
              <w:left w:val="single" w:sz="4" w:space="0" w:color="000000"/>
              <w:bottom w:val="single" w:sz="4" w:space="0" w:color="000000"/>
            </w:tcBorders>
            <w:shd w:val="clear" w:color="auto" w:fill="auto"/>
            <w:vAlign w:val="center"/>
          </w:tcPr>
          <w:p w14:paraId="5D3A1208"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17D2AD27"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08496865"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369927" w14:textId="77777777" w:rsidR="003F478A" w:rsidRDefault="003F478A">
            <w:pPr>
              <w:snapToGrid w:val="0"/>
              <w:spacing w:after="200"/>
              <w:jc w:val="center"/>
              <w:rPr>
                <w:b/>
                <w:i/>
                <w:sz w:val="24"/>
                <w:szCs w:val="24"/>
              </w:rPr>
            </w:pPr>
          </w:p>
        </w:tc>
      </w:tr>
      <w:tr w:rsidR="003F478A" w14:paraId="2D1D9D4B" w14:textId="77777777">
        <w:tc>
          <w:tcPr>
            <w:tcW w:w="362" w:type="dxa"/>
            <w:tcBorders>
              <w:top w:val="single" w:sz="4" w:space="0" w:color="000000"/>
              <w:left w:val="single" w:sz="4" w:space="0" w:color="000000"/>
              <w:bottom w:val="single" w:sz="4" w:space="0" w:color="000000"/>
            </w:tcBorders>
            <w:shd w:val="clear" w:color="auto" w:fill="auto"/>
          </w:tcPr>
          <w:p w14:paraId="2B23C4F7"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vAlign w:val="center"/>
          </w:tcPr>
          <w:p w14:paraId="164803DC" w14:textId="77777777" w:rsidR="003F478A" w:rsidRDefault="003F478A">
            <w:pPr>
              <w:tabs>
                <w:tab w:val="left" w:pos="288"/>
              </w:tabs>
              <w:spacing w:after="200"/>
            </w:pPr>
            <w:r>
              <w:rPr>
                <w:sz w:val="24"/>
                <w:szCs w:val="24"/>
              </w:rPr>
              <w:t>Збільшення площ зернових культур або сільськогосподарських угідь в цілому?</w:t>
            </w:r>
          </w:p>
        </w:tc>
        <w:tc>
          <w:tcPr>
            <w:tcW w:w="670" w:type="dxa"/>
            <w:tcBorders>
              <w:top w:val="single" w:sz="4" w:space="0" w:color="000000"/>
              <w:left w:val="single" w:sz="4" w:space="0" w:color="000000"/>
              <w:bottom w:val="single" w:sz="4" w:space="0" w:color="000000"/>
            </w:tcBorders>
            <w:shd w:val="clear" w:color="auto" w:fill="auto"/>
            <w:vAlign w:val="center"/>
          </w:tcPr>
          <w:p w14:paraId="63C8D760"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2AFB7084" w14:textId="77777777" w:rsidR="003F478A" w:rsidRDefault="003F478A">
            <w:pPr>
              <w:snapToGrid w:val="0"/>
              <w:spacing w:after="200"/>
              <w:jc w:val="center"/>
            </w:pPr>
            <w:r>
              <w:rPr>
                <w:sz w:val="24"/>
                <w:szCs w:val="24"/>
              </w:rPr>
              <w:t>*</w:t>
            </w:r>
          </w:p>
        </w:tc>
        <w:tc>
          <w:tcPr>
            <w:tcW w:w="786" w:type="dxa"/>
            <w:tcBorders>
              <w:top w:val="single" w:sz="4" w:space="0" w:color="000000"/>
              <w:left w:val="single" w:sz="4" w:space="0" w:color="000000"/>
              <w:bottom w:val="single" w:sz="4" w:space="0" w:color="000000"/>
            </w:tcBorders>
            <w:shd w:val="clear" w:color="auto" w:fill="auto"/>
            <w:vAlign w:val="center"/>
          </w:tcPr>
          <w:p w14:paraId="0B184E59" w14:textId="77777777" w:rsidR="003F478A" w:rsidRDefault="003F478A">
            <w:pPr>
              <w:snapToGrid w:val="0"/>
              <w:spacing w:after="200"/>
              <w:jc w:val="center"/>
              <w:rPr>
                <w:i/>
                <w:sz w:val="24"/>
                <w:szCs w:val="24"/>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3E82705E" w14:textId="77777777" w:rsidR="003F478A" w:rsidRDefault="003F478A">
            <w:pPr>
              <w:snapToGrid w:val="0"/>
              <w:spacing w:after="200"/>
              <w:jc w:val="center"/>
              <w:rPr>
                <w:i/>
                <w:sz w:val="24"/>
                <w:szCs w:val="24"/>
              </w:rPr>
            </w:pPr>
          </w:p>
        </w:tc>
      </w:tr>
      <w:tr w:rsidR="003F478A" w14:paraId="27090EEE" w14:textId="77777777">
        <w:tc>
          <w:tcPr>
            <w:tcW w:w="362" w:type="dxa"/>
            <w:tcBorders>
              <w:top w:val="single" w:sz="4" w:space="0" w:color="000000"/>
              <w:left w:val="single" w:sz="4" w:space="0" w:color="000000"/>
              <w:bottom w:val="single" w:sz="4" w:space="0" w:color="000000"/>
            </w:tcBorders>
            <w:shd w:val="clear" w:color="auto" w:fill="auto"/>
          </w:tcPr>
          <w:p w14:paraId="6428033C"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6E110F74" w14:textId="77777777" w:rsidR="003F478A" w:rsidRDefault="003F478A">
            <w:pPr>
              <w:tabs>
                <w:tab w:val="left" w:pos="288"/>
              </w:tabs>
              <w:spacing w:after="200"/>
            </w:pPr>
            <w:r>
              <w:rPr>
                <w:sz w:val="24"/>
                <w:szCs w:val="24"/>
              </w:rPr>
              <w:t>Порушення або деградацію середовищ існування диких видів тварин?</w:t>
            </w:r>
          </w:p>
        </w:tc>
        <w:tc>
          <w:tcPr>
            <w:tcW w:w="670" w:type="dxa"/>
            <w:tcBorders>
              <w:top w:val="single" w:sz="4" w:space="0" w:color="000000"/>
              <w:left w:val="single" w:sz="4" w:space="0" w:color="000000"/>
              <w:bottom w:val="single" w:sz="4" w:space="0" w:color="000000"/>
            </w:tcBorders>
            <w:shd w:val="clear" w:color="auto" w:fill="auto"/>
            <w:vAlign w:val="center"/>
          </w:tcPr>
          <w:p w14:paraId="1F8ABC3F"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28646DF7"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2FDB7599"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113B3265" w14:textId="77777777" w:rsidR="003F478A" w:rsidRDefault="003F478A">
            <w:pPr>
              <w:snapToGrid w:val="0"/>
              <w:spacing w:after="200"/>
              <w:jc w:val="center"/>
              <w:rPr>
                <w:i/>
                <w:sz w:val="24"/>
                <w:szCs w:val="24"/>
              </w:rPr>
            </w:pPr>
          </w:p>
        </w:tc>
      </w:tr>
      <w:tr w:rsidR="003F478A" w14:paraId="1396D7FE" w14:textId="77777777">
        <w:tc>
          <w:tcPr>
            <w:tcW w:w="362" w:type="dxa"/>
            <w:tcBorders>
              <w:top w:val="single" w:sz="4" w:space="0" w:color="000000"/>
              <w:left w:val="single" w:sz="4" w:space="0" w:color="000000"/>
              <w:bottom w:val="single" w:sz="4" w:space="0" w:color="000000"/>
            </w:tcBorders>
            <w:shd w:val="clear" w:color="auto" w:fill="auto"/>
          </w:tcPr>
          <w:p w14:paraId="218E89D1"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7449EA18" w14:textId="77777777" w:rsidR="003F478A" w:rsidRDefault="003F478A">
            <w:pPr>
              <w:tabs>
                <w:tab w:val="left" w:pos="288"/>
              </w:tabs>
              <w:spacing w:after="200"/>
            </w:pPr>
            <w:r>
              <w:rPr>
                <w:sz w:val="24"/>
                <w:szCs w:val="24"/>
              </w:rPr>
              <w:t>Будь-який вплив на кількість і якість наявних рекреаційних можливостей?</w:t>
            </w:r>
          </w:p>
        </w:tc>
        <w:tc>
          <w:tcPr>
            <w:tcW w:w="670" w:type="dxa"/>
            <w:tcBorders>
              <w:top w:val="single" w:sz="4" w:space="0" w:color="000000"/>
              <w:left w:val="single" w:sz="4" w:space="0" w:color="000000"/>
              <w:bottom w:val="single" w:sz="4" w:space="0" w:color="000000"/>
            </w:tcBorders>
            <w:shd w:val="clear" w:color="auto" w:fill="auto"/>
            <w:vAlign w:val="center"/>
          </w:tcPr>
          <w:p w14:paraId="52A68C62"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5A647A92" w14:textId="77777777" w:rsidR="003F478A" w:rsidRDefault="003F478A">
            <w:pPr>
              <w:snapToGrid w:val="0"/>
              <w:spacing w:after="200"/>
              <w:jc w:val="center"/>
            </w:pPr>
            <w:r>
              <w:rPr>
                <w:sz w:val="24"/>
                <w:szCs w:val="24"/>
              </w:rPr>
              <w:t>*</w:t>
            </w:r>
          </w:p>
        </w:tc>
        <w:tc>
          <w:tcPr>
            <w:tcW w:w="786" w:type="dxa"/>
            <w:tcBorders>
              <w:top w:val="single" w:sz="4" w:space="0" w:color="000000"/>
              <w:left w:val="single" w:sz="4" w:space="0" w:color="000000"/>
              <w:bottom w:val="single" w:sz="4" w:space="0" w:color="000000"/>
            </w:tcBorders>
            <w:shd w:val="clear" w:color="auto" w:fill="auto"/>
            <w:vAlign w:val="center"/>
          </w:tcPr>
          <w:p w14:paraId="5BBF0D40" w14:textId="77777777" w:rsidR="003F478A" w:rsidRDefault="003F478A">
            <w:pPr>
              <w:snapToGrid w:val="0"/>
              <w:spacing w:after="200"/>
              <w:jc w:val="center"/>
              <w:rPr>
                <w:i/>
                <w:sz w:val="24"/>
                <w:szCs w:val="24"/>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6C44C3" w14:textId="77777777" w:rsidR="003F478A" w:rsidRDefault="003F478A">
            <w:pPr>
              <w:snapToGrid w:val="0"/>
              <w:spacing w:after="200"/>
              <w:jc w:val="center"/>
              <w:rPr>
                <w:b/>
                <w:i/>
                <w:sz w:val="24"/>
                <w:szCs w:val="24"/>
              </w:rPr>
            </w:pPr>
          </w:p>
        </w:tc>
      </w:tr>
      <w:tr w:rsidR="003F478A" w14:paraId="6CC334EA" w14:textId="77777777">
        <w:tc>
          <w:tcPr>
            <w:tcW w:w="362" w:type="dxa"/>
            <w:tcBorders>
              <w:top w:val="single" w:sz="4" w:space="0" w:color="000000"/>
              <w:left w:val="single" w:sz="4" w:space="0" w:color="000000"/>
              <w:bottom w:val="single" w:sz="4" w:space="0" w:color="000000"/>
            </w:tcBorders>
            <w:shd w:val="clear" w:color="auto" w:fill="auto"/>
          </w:tcPr>
          <w:p w14:paraId="1CE8D503"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vAlign w:val="center"/>
          </w:tcPr>
          <w:p w14:paraId="2B408E3C" w14:textId="77777777" w:rsidR="003F478A" w:rsidRDefault="003F478A">
            <w:pPr>
              <w:tabs>
                <w:tab w:val="left" w:pos="288"/>
              </w:tabs>
              <w:spacing w:after="200"/>
            </w:pPr>
            <w:r>
              <w:rPr>
                <w:sz w:val="24"/>
                <w:szCs w:val="24"/>
              </w:rPr>
              <w:t>Будь-який вплив на наявні об’єкти історико-культурної спадщини?</w:t>
            </w:r>
          </w:p>
        </w:tc>
        <w:tc>
          <w:tcPr>
            <w:tcW w:w="670" w:type="dxa"/>
            <w:tcBorders>
              <w:top w:val="single" w:sz="4" w:space="0" w:color="000000"/>
              <w:left w:val="single" w:sz="4" w:space="0" w:color="000000"/>
              <w:bottom w:val="single" w:sz="4" w:space="0" w:color="000000"/>
            </w:tcBorders>
            <w:shd w:val="clear" w:color="auto" w:fill="auto"/>
            <w:vAlign w:val="center"/>
          </w:tcPr>
          <w:p w14:paraId="669D6BD6"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403EDAFE" w14:textId="77777777" w:rsidR="003F478A" w:rsidRDefault="003F478A">
            <w:pPr>
              <w:snapToGrid w:val="0"/>
              <w:spacing w:after="200"/>
              <w:jc w:val="center"/>
            </w:pPr>
            <w:r>
              <w:rPr>
                <w:sz w:val="24"/>
                <w:szCs w:val="24"/>
              </w:rPr>
              <w:t>*</w:t>
            </w:r>
          </w:p>
        </w:tc>
        <w:tc>
          <w:tcPr>
            <w:tcW w:w="786" w:type="dxa"/>
            <w:tcBorders>
              <w:top w:val="single" w:sz="4" w:space="0" w:color="000000"/>
              <w:left w:val="single" w:sz="4" w:space="0" w:color="000000"/>
              <w:bottom w:val="single" w:sz="4" w:space="0" w:color="000000"/>
            </w:tcBorders>
            <w:shd w:val="clear" w:color="auto" w:fill="auto"/>
            <w:vAlign w:val="center"/>
          </w:tcPr>
          <w:p w14:paraId="46640B7A" w14:textId="77777777" w:rsidR="003F478A" w:rsidRDefault="003F478A">
            <w:pPr>
              <w:snapToGrid w:val="0"/>
              <w:spacing w:after="200"/>
              <w:jc w:val="center"/>
              <w:rPr>
                <w:i/>
                <w:sz w:val="24"/>
                <w:szCs w:val="24"/>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1932EC" w14:textId="77777777" w:rsidR="003F478A" w:rsidRDefault="003F478A">
            <w:pPr>
              <w:snapToGrid w:val="0"/>
              <w:spacing w:after="200"/>
              <w:jc w:val="center"/>
              <w:rPr>
                <w:b/>
                <w:i/>
                <w:sz w:val="24"/>
                <w:szCs w:val="24"/>
              </w:rPr>
            </w:pPr>
          </w:p>
        </w:tc>
      </w:tr>
      <w:tr w:rsidR="003F478A" w14:paraId="35E17B1C" w14:textId="77777777">
        <w:tc>
          <w:tcPr>
            <w:tcW w:w="362" w:type="dxa"/>
            <w:tcBorders>
              <w:top w:val="single" w:sz="4" w:space="0" w:color="000000"/>
              <w:left w:val="single" w:sz="4" w:space="0" w:color="000000"/>
              <w:bottom w:val="single" w:sz="4" w:space="0" w:color="000000"/>
            </w:tcBorders>
            <w:shd w:val="clear" w:color="auto" w:fill="auto"/>
          </w:tcPr>
          <w:p w14:paraId="17D1E328"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vAlign w:val="center"/>
          </w:tcPr>
          <w:p w14:paraId="6A04299B" w14:textId="77777777" w:rsidR="003F478A" w:rsidRDefault="003F478A">
            <w:pPr>
              <w:tabs>
                <w:tab w:val="left" w:pos="288"/>
              </w:tabs>
              <w:spacing w:after="200"/>
            </w:pPr>
            <w:r>
              <w:rPr>
                <w:sz w:val="24"/>
                <w:szCs w:val="24"/>
              </w:rPr>
              <w:t>Інші негативні впливи на естетичні показники об’єктів довкілля (перепони для публічного огляду мальовничих краєвидів, появу естетично неприйнятних місць, руйнування пам’ятників природи тощо)?</w:t>
            </w:r>
          </w:p>
        </w:tc>
        <w:tc>
          <w:tcPr>
            <w:tcW w:w="670" w:type="dxa"/>
            <w:tcBorders>
              <w:top w:val="single" w:sz="4" w:space="0" w:color="000000"/>
              <w:left w:val="single" w:sz="4" w:space="0" w:color="000000"/>
              <w:bottom w:val="single" w:sz="4" w:space="0" w:color="000000"/>
            </w:tcBorders>
            <w:shd w:val="clear" w:color="auto" w:fill="auto"/>
            <w:vAlign w:val="center"/>
          </w:tcPr>
          <w:p w14:paraId="3CBD025D"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3A108892"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27541A43"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805248" w14:textId="77777777" w:rsidR="003F478A" w:rsidRDefault="003F478A">
            <w:pPr>
              <w:snapToGrid w:val="0"/>
              <w:spacing w:after="200"/>
              <w:jc w:val="center"/>
              <w:rPr>
                <w:b/>
                <w:i/>
                <w:sz w:val="24"/>
                <w:szCs w:val="24"/>
              </w:rPr>
            </w:pPr>
          </w:p>
        </w:tc>
      </w:tr>
      <w:tr w:rsidR="003F478A" w14:paraId="5FDB6D10" w14:textId="77777777">
        <w:tc>
          <w:tcPr>
            <w:tcW w:w="8398" w:type="dxa"/>
            <w:gridSpan w:val="6"/>
            <w:tcBorders>
              <w:top w:val="single" w:sz="4" w:space="0" w:color="000000"/>
              <w:left w:val="single" w:sz="4" w:space="0" w:color="000000"/>
              <w:bottom w:val="single" w:sz="4" w:space="0" w:color="000000"/>
            </w:tcBorders>
            <w:shd w:val="clear" w:color="auto" w:fill="DBEEF3"/>
          </w:tcPr>
          <w:p w14:paraId="263CAAAE" w14:textId="77777777" w:rsidR="003F478A" w:rsidRDefault="003F478A">
            <w:pPr>
              <w:spacing w:after="200"/>
              <w:jc w:val="center"/>
            </w:pPr>
            <w:r>
              <w:rPr>
                <w:b/>
                <w:sz w:val="24"/>
                <w:szCs w:val="24"/>
              </w:rPr>
              <w:t>Населення та інфраструктура</w:t>
            </w:r>
          </w:p>
        </w:tc>
        <w:tc>
          <w:tcPr>
            <w:tcW w:w="1328" w:type="dxa"/>
            <w:tcBorders>
              <w:top w:val="single" w:sz="4" w:space="0" w:color="000000"/>
              <w:left w:val="single" w:sz="4" w:space="0" w:color="000000"/>
              <w:bottom w:val="single" w:sz="4" w:space="0" w:color="000000"/>
              <w:right w:val="single" w:sz="4" w:space="0" w:color="000000"/>
            </w:tcBorders>
            <w:shd w:val="clear" w:color="auto" w:fill="DBEEF3"/>
            <w:vAlign w:val="center"/>
          </w:tcPr>
          <w:p w14:paraId="006C8FF5" w14:textId="77777777" w:rsidR="003F478A" w:rsidRDefault="003F478A">
            <w:pPr>
              <w:snapToGrid w:val="0"/>
              <w:spacing w:after="200"/>
              <w:jc w:val="center"/>
              <w:rPr>
                <w:sz w:val="24"/>
                <w:szCs w:val="24"/>
              </w:rPr>
            </w:pPr>
          </w:p>
        </w:tc>
      </w:tr>
      <w:tr w:rsidR="003F478A" w14:paraId="2863F8ED" w14:textId="77777777">
        <w:tc>
          <w:tcPr>
            <w:tcW w:w="362" w:type="dxa"/>
            <w:tcBorders>
              <w:top w:val="single" w:sz="4" w:space="0" w:color="000000"/>
              <w:left w:val="single" w:sz="4" w:space="0" w:color="000000"/>
              <w:bottom w:val="single" w:sz="4" w:space="0" w:color="000000"/>
            </w:tcBorders>
            <w:shd w:val="clear" w:color="auto" w:fill="auto"/>
          </w:tcPr>
          <w:p w14:paraId="7FF3EE74" w14:textId="77777777" w:rsidR="003F478A" w:rsidRDefault="003F478A">
            <w:pPr>
              <w:widowControl w:val="0"/>
              <w:numPr>
                <w:ilvl w:val="0"/>
                <w:numId w:val="20"/>
              </w:numPr>
              <w:tabs>
                <w:tab w:val="left" w:pos="530"/>
              </w:tabs>
              <w:snapToGrid w:val="0"/>
              <w:ind w:left="0" w:firstLine="0"/>
              <w:contextualSpacing/>
              <w:rPr>
                <w:sz w:val="24"/>
                <w:szCs w:val="24"/>
              </w:rPr>
            </w:pPr>
          </w:p>
        </w:tc>
        <w:tc>
          <w:tcPr>
            <w:tcW w:w="5709" w:type="dxa"/>
            <w:tcBorders>
              <w:top w:val="single" w:sz="4" w:space="0" w:color="000000"/>
              <w:bottom w:val="single" w:sz="4" w:space="0" w:color="000000"/>
            </w:tcBorders>
            <w:shd w:val="clear" w:color="auto" w:fill="auto"/>
            <w:vAlign w:val="center"/>
          </w:tcPr>
          <w:p w14:paraId="4C0FD62B" w14:textId="77777777" w:rsidR="003F478A" w:rsidRDefault="003F478A">
            <w:pPr>
              <w:tabs>
                <w:tab w:val="left" w:pos="288"/>
              </w:tabs>
              <w:spacing w:after="200"/>
            </w:pPr>
            <w:r>
              <w:rPr>
                <w:sz w:val="24"/>
                <w:szCs w:val="24"/>
              </w:rPr>
              <w:t>Зміни в локалізації, розміщенні, щільності та зростанні кількості населення будь-якої території?</w:t>
            </w:r>
          </w:p>
        </w:tc>
        <w:tc>
          <w:tcPr>
            <w:tcW w:w="670" w:type="dxa"/>
            <w:tcBorders>
              <w:top w:val="single" w:sz="4" w:space="0" w:color="000000"/>
              <w:left w:val="single" w:sz="4" w:space="0" w:color="000000"/>
              <w:bottom w:val="single" w:sz="4" w:space="0" w:color="000000"/>
            </w:tcBorders>
            <w:shd w:val="clear" w:color="auto" w:fill="auto"/>
            <w:vAlign w:val="center"/>
          </w:tcPr>
          <w:p w14:paraId="16981D8B"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64B222E1" w14:textId="77777777" w:rsidR="003F478A" w:rsidRDefault="003F478A">
            <w:pPr>
              <w:snapToGrid w:val="0"/>
              <w:spacing w:after="200"/>
              <w:jc w:val="center"/>
            </w:pPr>
            <w:r>
              <w:rPr>
                <w:sz w:val="24"/>
                <w:szCs w:val="24"/>
              </w:rPr>
              <w:t>*</w:t>
            </w:r>
          </w:p>
        </w:tc>
        <w:tc>
          <w:tcPr>
            <w:tcW w:w="786" w:type="dxa"/>
            <w:tcBorders>
              <w:top w:val="single" w:sz="4" w:space="0" w:color="000000"/>
              <w:left w:val="single" w:sz="4" w:space="0" w:color="000000"/>
              <w:bottom w:val="single" w:sz="4" w:space="0" w:color="000000"/>
            </w:tcBorders>
            <w:shd w:val="clear" w:color="auto" w:fill="auto"/>
            <w:vAlign w:val="center"/>
          </w:tcPr>
          <w:p w14:paraId="20F0F339" w14:textId="77777777" w:rsidR="003F478A" w:rsidRDefault="003F478A">
            <w:pPr>
              <w:snapToGrid w:val="0"/>
              <w:spacing w:after="200"/>
              <w:jc w:val="center"/>
              <w:rPr>
                <w:i/>
                <w:sz w:val="24"/>
                <w:szCs w:val="24"/>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AF913F" w14:textId="77777777" w:rsidR="003F478A" w:rsidRDefault="003F478A">
            <w:pPr>
              <w:snapToGrid w:val="0"/>
              <w:spacing w:after="200"/>
              <w:jc w:val="center"/>
              <w:rPr>
                <w:b/>
                <w:i/>
                <w:sz w:val="24"/>
                <w:szCs w:val="24"/>
              </w:rPr>
            </w:pPr>
          </w:p>
        </w:tc>
      </w:tr>
      <w:tr w:rsidR="003F478A" w14:paraId="5B90BFE5" w14:textId="77777777">
        <w:tc>
          <w:tcPr>
            <w:tcW w:w="362" w:type="dxa"/>
            <w:tcBorders>
              <w:top w:val="single" w:sz="4" w:space="0" w:color="000000"/>
              <w:left w:val="single" w:sz="4" w:space="0" w:color="000000"/>
              <w:bottom w:val="single" w:sz="4" w:space="0" w:color="000000"/>
            </w:tcBorders>
            <w:shd w:val="clear" w:color="auto" w:fill="auto"/>
          </w:tcPr>
          <w:p w14:paraId="1E516A2D"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vAlign w:val="center"/>
          </w:tcPr>
          <w:p w14:paraId="3462FE2A" w14:textId="77777777" w:rsidR="003F478A" w:rsidRDefault="003F478A">
            <w:pPr>
              <w:tabs>
                <w:tab w:val="left" w:pos="288"/>
              </w:tabs>
              <w:spacing w:after="200"/>
            </w:pPr>
            <w:r>
              <w:rPr>
                <w:sz w:val="24"/>
                <w:szCs w:val="24"/>
              </w:rPr>
              <w:t>Вплив на нинішній стан забезпечення житлом або виникнення нових потреб у житлі?</w:t>
            </w:r>
          </w:p>
        </w:tc>
        <w:tc>
          <w:tcPr>
            <w:tcW w:w="670" w:type="dxa"/>
            <w:tcBorders>
              <w:top w:val="single" w:sz="4" w:space="0" w:color="000000"/>
              <w:left w:val="single" w:sz="4" w:space="0" w:color="000000"/>
              <w:bottom w:val="single" w:sz="4" w:space="0" w:color="000000"/>
            </w:tcBorders>
            <w:shd w:val="clear" w:color="auto" w:fill="auto"/>
            <w:vAlign w:val="center"/>
          </w:tcPr>
          <w:p w14:paraId="54BD657A"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00EAD975" w14:textId="77777777" w:rsidR="003F478A" w:rsidRDefault="003F478A">
            <w:pPr>
              <w:snapToGrid w:val="0"/>
              <w:spacing w:after="200"/>
              <w:jc w:val="center"/>
            </w:pPr>
            <w:r>
              <w:rPr>
                <w:i/>
                <w:sz w:val="24"/>
                <w:szCs w:val="24"/>
              </w:rPr>
              <w:t>*</w:t>
            </w:r>
          </w:p>
        </w:tc>
        <w:tc>
          <w:tcPr>
            <w:tcW w:w="786" w:type="dxa"/>
            <w:tcBorders>
              <w:top w:val="single" w:sz="4" w:space="0" w:color="000000"/>
              <w:left w:val="single" w:sz="4" w:space="0" w:color="000000"/>
              <w:bottom w:val="single" w:sz="4" w:space="0" w:color="000000"/>
            </w:tcBorders>
            <w:shd w:val="clear" w:color="auto" w:fill="auto"/>
            <w:vAlign w:val="center"/>
          </w:tcPr>
          <w:p w14:paraId="4CA512B4" w14:textId="77777777" w:rsidR="003F478A" w:rsidRDefault="003F478A">
            <w:pPr>
              <w:snapToGrid w:val="0"/>
              <w:spacing w:after="200"/>
              <w:jc w:val="center"/>
              <w:rPr>
                <w:i/>
                <w:sz w:val="24"/>
                <w:szCs w:val="24"/>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73CB5BE1" w14:textId="77777777" w:rsidR="003F478A" w:rsidRDefault="003F478A">
            <w:pPr>
              <w:snapToGrid w:val="0"/>
              <w:spacing w:after="200"/>
              <w:jc w:val="center"/>
              <w:rPr>
                <w:i/>
                <w:sz w:val="24"/>
                <w:szCs w:val="24"/>
              </w:rPr>
            </w:pPr>
          </w:p>
        </w:tc>
      </w:tr>
      <w:tr w:rsidR="003F478A" w14:paraId="07081F90" w14:textId="77777777">
        <w:tc>
          <w:tcPr>
            <w:tcW w:w="362" w:type="dxa"/>
            <w:tcBorders>
              <w:top w:val="single" w:sz="4" w:space="0" w:color="000000"/>
              <w:left w:val="single" w:sz="4" w:space="0" w:color="000000"/>
              <w:bottom w:val="single" w:sz="4" w:space="0" w:color="000000"/>
            </w:tcBorders>
            <w:shd w:val="clear" w:color="auto" w:fill="auto"/>
          </w:tcPr>
          <w:p w14:paraId="5B1EA974"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4257AB3F" w14:textId="77777777" w:rsidR="003F478A" w:rsidRDefault="003F478A">
            <w:pPr>
              <w:tabs>
                <w:tab w:val="left" w:pos="288"/>
              </w:tabs>
              <w:spacing w:after="200"/>
            </w:pPr>
            <w:r>
              <w:rPr>
                <w:sz w:val="24"/>
                <w:szCs w:val="24"/>
              </w:rPr>
              <w:t>Суттєвий вплив на нинішню транспортну систему? Зміни в структурі транспортних потоків?</w:t>
            </w:r>
          </w:p>
        </w:tc>
        <w:tc>
          <w:tcPr>
            <w:tcW w:w="670" w:type="dxa"/>
            <w:tcBorders>
              <w:top w:val="single" w:sz="4" w:space="0" w:color="000000"/>
              <w:left w:val="single" w:sz="4" w:space="0" w:color="000000"/>
              <w:bottom w:val="single" w:sz="4" w:space="0" w:color="000000"/>
            </w:tcBorders>
            <w:shd w:val="clear" w:color="auto" w:fill="auto"/>
            <w:vAlign w:val="center"/>
          </w:tcPr>
          <w:p w14:paraId="38515D23"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246EEBF9" w14:textId="77777777" w:rsidR="003F478A" w:rsidRDefault="003F478A">
            <w:pPr>
              <w:snapToGrid w:val="0"/>
              <w:spacing w:after="200"/>
              <w:jc w:val="center"/>
            </w:pPr>
            <w:r>
              <w:rPr>
                <w:sz w:val="24"/>
                <w:szCs w:val="24"/>
              </w:rPr>
              <w:t>*</w:t>
            </w:r>
          </w:p>
        </w:tc>
        <w:tc>
          <w:tcPr>
            <w:tcW w:w="786" w:type="dxa"/>
            <w:tcBorders>
              <w:top w:val="single" w:sz="4" w:space="0" w:color="000000"/>
              <w:left w:val="single" w:sz="4" w:space="0" w:color="000000"/>
              <w:bottom w:val="single" w:sz="4" w:space="0" w:color="000000"/>
            </w:tcBorders>
            <w:shd w:val="clear" w:color="auto" w:fill="auto"/>
            <w:vAlign w:val="center"/>
          </w:tcPr>
          <w:p w14:paraId="4E5F6448" w14:textId="77777777" w:rsidR="003F478A" w:rsidRDefault="003F478A">
            <w:pPr>
              <w:snapToGrid w:val="0"/>
              <w:spacing w:after="200"/>
              <w:jc w:val="center"/>
              <w:rPr>
                <w:i/>
                <w:sz w:val="24"/>
                <w:szCs w:val="24"/>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C96FA2B" w14:textId="77777777" w:rsidR="003F478A" w:rsidRDefault="003F478A">
            <w:pPr>
              <w:snapToGrid w:val="0"/>
              <w:spacing w:after="200"/>
              <w:jc w:val="center"/>
              <w:rPr>
                <w:b/>
                <w:i/>
                <w:sz w:val="24"/>
                <w:szCs w:val="24"/>
              </w:rPr>
            </w:pPr>
          </w:p>
        </w:tc>
      </w:tr>
      <w:tr w:rsidR="003F478A" w14:paraId="33AF55D3" w14:textId="77777777">
        <w:tc>
          <w:tcPr>
            <w:tcW w:w="362" w:type="dxa"/>
            <w:tcBorders>
              <w:top w:val="single" w:sz="4" w:space="0" w:color="000000"/>
              <w:left w:val="single" w:sz="4" w:space="0" w:color="000000"/>
              <w:bottom w:val="single" w:sz="4" w:space="0" w:color="000000"/>
            </w:tcBorders>
            <w:shd w:val="clear" w:color="auto" w:fill="auto"/>
          </w:tcPr>
          <w:p w14:paraId="5DAF85EB"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vAlign w:val="center"/>
          </w:tcPr>
          <w:p w14:paraId="31B16176" w14:textId="77777777" w:rsidR="003F478A" w:rsidRDefault="003F478A">
            <w:pPr>
              <w:tabs>
                <w:tab w:val="left" w:pos="288"/>
              </w:tabs>
              <w:spacing w:after="200"/>
            </w:pPr>
            <w:r>
              <w:rPr>
                <w:sz w:val="24"/>
                <w:szCs w:val="24"/>
              </w:rPr>
              <w:t>Необхідність будівництва нових об’єктів для забезпечення транспортних сполучень?</w:t>
            </w:r>
          </w:p>
        </w:tc>
        <w:tc>
          <w:tcPr>
            <w:tcW w:w="670" w:type="dxa"/>
            <w:tcBorders>
              <w:top w:val="single" w:sz="4" w:space="0" w:color="000000"/>
              <w:left w:val="single" w:sz="4" w:space="0" w:color="000000"/>
              <w:bottom w:val="single" w:sz="4" w:space="0" w:color="000000"/>
            </w:tcBorders>
            <w:shd w:val="clear" w:color="auto" w:fill="auto"/>
            <w:vAlign w:val="center"/>
          </w:tcPr>
          <w:p w14:paraId="7CF4C494"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5526645D" w14:textId="77777777" w:rsidR="003F478A" w:rsidRDefault="003F478A">
            <w:pPr>
              <w:snapToGrid w:val="0"/>
              <w:spacing w:after="200"/>
              <w:jc w:val="center"/>
            </w:pPr>
            <w:r>
              <w:rPr>
                <w:sz w:val="24"/>
                <w:szCs w:val="24"/>
              </w:rPr>
              <w:t>*</w:t>
            </w:r>
          </w:p>
        </w:tc>
        <w:tc>
          <w:tcPr>
            <w:tcW w:w="786" w:type="dxa"/>
            <w:tcBorders>
              <w:top w:val="single" w:sz="4" w:space="0" w:color="000000"/>
              <w:left w:val="single" w:sz="4" w:space="0" w:color="000000"/>
              <w:bottom w:val="single" w:sz="4" w:space="0" w:color="000000"/>
            </w:tcBorders>
            <w:shd w:val="clear" w:color="auto" w:fill="auto"/>
            <w:vAlign w:val="center"/>
          </w:tcPr>
          <w:p w14:paraId="3CE534B4" w14:textId="77777777" w:rsidR="003F478A" w:rsidRDefault="003F478A">
            <w:pPr>
              <w:snapToGrid w:val="0"/>
              <w:spacing w:after="200"/>
              <w:jc w:val="center"/>
              <w:rPr>
                <w:i/>
                <w:sz w:val="24"/>
                <w:szCs w:val="24"/>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23ACF7" w14:textId="77777777" w:rsidR="003F478A" w:rsidRDefault="003F478A">
            <w:pPr>
              <w:snapToGrid w:val="0"/>
              <w:spacing w:after="200"/>
              <w:jc w:val="center"/>
              <w:rPr>
                <w:i/>
                <w:sz w:val="24"/>
                <w:szCs w:val="24"/>
              </w:rPr>
            </w:pPr>
          </w:p>
        </w:tc>
      </w:tr>
      <w:tr w:rsidR="003F478A" w14:paraId="35E6CE3A" w14:textId="77777777">
        <w:tc>
          <w:tcPr>
            <w:tcW w:w="362" w:type="dxa"/>
            <w:tcBorders>
              <w:top w:val="single" w:sz="4" w:space="0" w:color="000000"/>
              <w:left w:val="single" w:sz="4" w:space="0" w:color="000000"/>
              <w:bottom w:val="single" w:sz="4" w:space="0" w:color="000000"/>
            </w:tcBorders>
            <w:shd w:val="clear" w:color="auto" w:fill="auto"/>
          </w:tcPr>
          <w:p w14:paraId="687C4E2D"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03CFFBFA" w14:textId="77777777" w:rsidR="003F478A" w:rsidRDefault="003F478A">
            <w:pPr>
              <w:tabs>
                <w:tab w:val="left" w:pos="288"/>
              </w:tabs>
              <w:spacing w:after="200"/>
            </w:pPr>
            <w:r>
              <w:rPr>
                <w:sz w:val="24"/>
                <w:szCs w:val="24"/>
              </w:rPr>
              <w:t xml:space="preserve">Потреби в нових або суттєвий вплив на наявні комунальні послуги? </w:t>
            </w:r>
          </w:p>
        </w:tc>
        <w:tc>
          <w:tcPr>
            <w:tcW w:w="670" w:type="dxa"/>
            <w:tcBorders>
              <w:top w:val="single" w:sz="4" w:space="0" w:color="000000"/>
              <w:left w:val="single" w:sz="4" w:space="0" w:color="000000"/>
              <w:bottom w:val="single" w:sz="4" w:space="0" w:color="000000"/>
            </w:tcBorders>
            <w:shd w:val="clear" w:color="auto" w:fill="auto"/>
            <w:vAlign w:val="center"/>
          </w:tcPr>
          <w:p w14:paraId="5D026150"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3F5C1C72" w14:textId="77777777" w:rsidR="003F478A" w:rsidRDefault="003F478A">
            <w:pPr>
              <w:snapToGrid w:val="0"/>
              <w:spacing w:after="200"/>
              <w:jc w:val="center"/>
            </w:pPr>
            <w:r>
              <w:rPr>
                <w:sz w:val="24"/>
                <w:szCs w:val="24"/>
              </w:rPr>
              <w:t>*</w:t>
            </w:r>
          </w:p>
        </w:tc>
        <w:tc>
          <w:tcPr>
            <w:tcW w:w="786" w:type="dxa"/>
            <w:tcBorders>
              <w:top w:val="single" w:sz="4" w:space="0" w:color="000000"/>
              <w:left w:val="single" w:sz="4" w:space="0" w:color="000000"/>
              <w:bottom w:val="single" w:sz="4" w:space="0" w:color="000000"/>
            </w:tcBorders>
            <w:shd w:val="clear" w:color="auto" w:fill="auto"/>
            <w:vAlign w:val="center"/>
          </w:tcPr>
          <w:p w14:paraId="4BBC07D9" w14:textId="77777777" w:rsidR="003F478A" w:rsidRDefault="003F478A">
            <w:pPr>
              <w:snapToGrid w:val="0"/>
              <w:spacing w:after="200"/>
              <w:jc w:val="center"/>
              <w:rPr>
                <w:i/>
                <w:sz w:val="24"/>
                <w:szCs w:val="24"/>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85DFC9" w14:textId="77777777" w:rsidR="003F478A" w:rsidRDefault="003F478A">
            <w:pPr>
              <w:snapToGrid w:val="0"/>
              <w:spacing w:after="200"/>
              <w:jc w:val="center"/>
              <w:rPr>
                <w:b/>
                <w:i/>
                <w:sz w:val="24"/>
                <w:szCs w:val="24"/>
              </w:rPr>
            </w:pPr>
          </w:p>
        </w:tc>
      </w:tr>
      <w:tr w:rsidR="003F478A" w14:paraId="27515C49" w14:textId="77777777">
        <w:tc>
          <w:tcPr>
            <w:tcW w:w="362" w:type="dxa"/>
            <w:tcBorders>
              <w:top w:val="single" w:sz="4" w:space="0" w:color="000000"/>
              <w:left w:val="single" w:sz="4" w:space="0" w:color="000000"/>
              <w:bottom w:val="single" w:sz="4" w:space="0" w:color="000000"/>
            </w:tcBorders>
            <w:shd w:val="clear" w:color="auto" w:fill="auto"/>
          </w:tcPr>
          <w:p w14:paraId="7282675A"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vAlign w:val="center"/>
          </w:tcPr>
          <w:p w14:paraId="0FC3D133" w14:textId="77777777" w:rsidR="003F478A" w:rsidRDefault="003F478A">
            <w:pPr>
              <w:tabs>
                <w:tab w:val="left" w:pos="288"/>
              </w:tabs>
              <w:spacing w:after="200"/>
            </w:pPr>
            <w:r>
              <w:rPr>
                <w:sz w:val="24"/>
                <w:szCs w:val="24"/>
              </w:rPr>
              <w:t>Появу будь-яких реальних або потенційних загроз для здоров’я людей?</w:t>
            </w:r>
          </w:p>
        </w:tc>
        <w:tc>
          <w:tcPr>
            <w:tcW w:w="670" w:type="dxa"/>
            <w:tcBorders>
              <w:top w:val="single" w:sz="4" w:space="0" w:color="000000"/>
              <w:left w:val="single" w:sz="4" w:space="0" w:color="000000"/>
              <w:bottom w:val="single" w:sz="4" w:space="0" w:color="000000"/>
            </w:tcBorders>
            <w:shd w:val="clear" w:color="auto" w:fill="auto"/>
            <w:vAlign w:val="center"/>
          </w:tcPr>
          <w:p w14:paraId="663D3B69"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561D1996"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356B85A8"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F342AA" w14:textId="77777777" w:rsidR="003F478A" w:rsidRDefault="003F478A">
            <w:pPr>
              <w:snapToGrid w:val="0"/>
              <w:spacing w:after="200"/>
              <w:jc w:val="center"/>
              <w:rPr>
                <w:i/>
                <w:sz w:val="24"/>
                <w:szCs w:val="24"/>
              </w:rPr>
            </w:pPr>
          </w:p>
        </w:tc>
      </w:tr>
      <w:tr w:rsidR="003F478A" w14:paraId="3532195F" w14:textId="77777777">
        <w:tc>
          <w:tcPr>
            <w:tcW w:w="8377" w:type="dxa"/>
            <w:gridSpan w:val="5"/>
            <w:tcBorders>
              <w:top w:val="single" w:sz="4" w:space="0" w:color="000000"/>
              <w:left w:val="single" w:sz="4" w:space="0" w:color="000000"/>
              <w:bottom w:val="single" w:sz="4" w:space="0" w:color="000000"/>
            </w:tcBorders>
            <w:shd w:val="clear" w:color="auto" w:fill="DBEEF3"/>
          </w:tcPr>
          <w:p w14:paraId="774E1EFA" w14:textId="77777777" w:rsidR="003F478A" w:rsidRDefault="003F478A">
            <w:pPr>
              <w:spacing w:after="200"/>
              <w:jc w:val="center"/>
            </w:pPr>
            <w:r>
              <w:rPr>
                <w:b/>
                <w:sz w:val="24"/>
                <w:szCs w:val="24"/>
              </w:rPr>
              <w:t>Екологічне управління та моніторинг</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DBEEF3"/>
          </w:tcPr>
          <w:p w14:paraId="0B076172" w14:textId="77777777" w:rsidR="003F478A" w:rsidRDefault="003F478A">
            <w:pPr>
              <w:snapToGrid w:val="0"/>
              <w:spacing w:after="200"/>
              <w:jc w:val="center"/>
              <w:rPr>
                <w:sz w:val="24"/>
                <w:szCs w:val="24"/>
              </w:rPr>
            </w:pPr>
          </w:p>
        </w:tc>
      </w:tr>
      <w:tr w:rsidR="003F478A" w14:paraId="58CD64DB" w14:textId="77777777">
        <w:tc>
          <w:tcPr>
            <w:tcW w:w="362" w:type="dxa"/>
            <w:tcBorders>
              <w:top w:val="single" w:sz="4" w:space="0" w:color="000000"/>
              <w:left w:val="single" w:sz="4" w:space="0" w:color="000000"/>
              <w:bottom w:val="single" w:sz="4" w:space="0" w:color="000000"/>
            </w:tcBorders>
            <w:shd w:val="clear" w:color="auto" w:fill="auto"/>
          </w:tcPr>
          <w:p w14:paraId="5E042BE0" w14:textId="77777777" w:rsidR="003F478A" w:rsidRDefault="003F478A">
            <w:pPr>
              <w:widowControl w:val="0"/>
              <w:numPr>
                <w:ilvl w:val="0"/>
                <w:numId w:val="20"/>
              </w:numPr>
              <w:tabs>
                <w:tab w:val="left" w:pos="530"/>
              </w:tabs>
              <w:snapToGrid w:val="0"/>
              <w:ind w:left="0" w:firstLine="0"/>
              <w:contextualSpacing/>
              <w:rPr>
                <w:sz w:val="24"/>
                <w:szCs w:val="24"/>
              </w:rPr>
            </w:pPr>
          </w:p>
        </w:tc>
        <w:tc>
          <w:tcPr>
            <w:tcW w:w="5709" w:type="dxa"/>
            <w:tcBorders>
              <w:top w:val="single" w:sz="4" w:space="0" w:color="000000"/>
              <w:bottom w:val="single" w:sz="4" w:space="0" w:color="000000"/>
            </w:tcBorders>
            <w:shd w:val="clear" w:color="auto" w:fill="auto"/>
            <w:vAlign w:val="center"/>
          </w:tcPr>
          <w:p w14:paraId="61140C76" w14:textId="77777777" w:rsidR="003F478A" w:rsidRDefault="003F478A">
            <w:pPr>
              <w:tabs>
                <w:tab w:val="left" w:pos="288"/>
              </w:tabs>
              <w:spacing w:after="200"/>
            </w:pPr>
            <w:r>
              <w:rPr>
                <w:sz w:val="24"/>
                <w:szCs w:val="24"/>
              </w:rPr>
              <w:t>Послаблення правових і економічних механізмів контролю в галузі екологічної безпеки?</w:t>
            </w:r>
          </w:p>
        </w:tc>
        <w:tc>
          <w:tcPr>
            <w:tcW w:w="670" w:type="dxa"/>
            <w:tcBorders>
              <w:top w:val="single" w:sz="4" w:space="0" w:color="000000"/>
              <w:left w:val="single" w:sz="4" w:space="0" w:color="000000"/>
              <w:bottom w:val="single" w:sz="4" w:space="0" w:color="000000"/>
            </w:tcBorders>
            <w:shd w:val="clear" w:color="auto" w:fill="auto"/>
            <w:vAlign w:val="center"/>
          </w:tcPr>
          <w:p w14:paraId="592EEDC5"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786495C6"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45D2CCC2"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0603D2" w14:textId="77777777" w:rsidR="003F478A" w:rsidRDefault="003F478A">
            <w:pPr>
              <w:snapToGrid w:val="0"/>
              <w:spacing w:after="200"/>
              <w:jc w:val="center"/>
              <w:rPr>
                <w:b/>
                <w:i/>
                <w:sz w:val="24"/>
                <w:szCs w:val="24"/>
              </w:rPr>
            </w:pPr>
          </w:p>
        </w:tc>
      </w:tr>
      <w:tr w:rsidR="003F478A" w14:paraId="2CAFF3CB" w14:textId="77777777">
        <w:tc>
          <w:tcPr>
            <w:tcW w:w="362" w:type="dxa"/>
            <w:tcBorders>
              <w:top w:val="single" w:sz="4" w:space="0" w:color="000000"/>
              <w:left w:val="single" w:sz="4" w:space="0" w:color="000000"/>
              <w:bottom w:val="single" w:sz="4" w:space="0" w:color="000000"/>
            </w:tcBorders>
            <w:shd w:val="clear" w:color="auto" w:fill="auto"/>
          </w:tcPr>
          <w:p w14:paraId="5AA31008"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vAlign w:val="center"/>
          </w:tcPr>
          <w:p w14:paraId="3CAAE104" w14:textId="77777777" w:rsidR="003F478A" w:rsidRDefault="003F478A">
            <w:pPr>
              <w:tabs>
                <w:tab w:val="left" w:pos="288"/>
              </w:tabs>
              <w:spacing w:after="200"/>
            </w:pPr>
            <w:r>
              <w:rPr>
                <w:sz w:val="24"/>
                <w:szCs w:val="24"/>
              </w:rPr>
              <w:t>Погіршення екологічного моніторингу?</w:t>
            </w:r>
          </w:p>
        </w:tc>
        <w:tc>
          <w:tcPr>
            <w:tcW w:w="670" w:type="dxa"/>
            <w:tcBorders>
              <w:top w:val="single" w:sz="4" w:space="0" w:color="000000"/>
              <w:left w:val="single" w:sz="4" w:space="0" w:color="000000"/>
              <w:bottom w:val="single" w:sz="4" w:space="0" w:color="000000"/>
            </w:tcBorders>
            <w:shd w:val="clear" w:color="auto" w:fill="auto"/>
            <w:vAlign w:val="center"/>
          </w:tcPr>
          <w:p w14:paraId="028735B1"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1823759C"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23639EE5"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3FD36AAB" w14:textId="77777777" w:rsidR="003F478A" w:rsidRDefault="003F478A">
            <w:pPr>
              <w:snapToGrid w:val="0"/>
              <w:spacing w:after="200"/>
              <w:jc w:val="center"/>
              <w:rPr>
                <w:i/>
                <w:sz w:val="24"/>
                <w:szCs w:val="24"/>
              </w:rPr>
            </w:pPr>
          </w:p>
        </w:tc>
      </w:tr>
      <w:tr w:rsidR="003F478A" w14:paraId="1B00F5C0" w14:textId="77777777">
        <w:tc>
          <w:tcPr>
            <w:tcW w:w="362" w:type="dxa"/>
            <w:tcBorders>
              <w:top w:val="single" w:sz="4" w:space="0" w:color="000000"/>
              <w:left w:val="single" w:sz="4" w:space="0" w:color="000000"/>
              <w:bottom w:val="single" w:sz="4" w:space="0" w:color="000000"/>
            </w:tcBorders>
            <w:shd w:val="clear" w:color="auto" w:fill="auto"/>
          </w:tcPr>
          <w:p w14:paraId="75288C22"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2F94E8F1" w14:textId="77777777" w:rsidR="003F478A" w:rsidRDefault="003F478A">
            <w:pPr>
              <w:tabs>
                <w:tab w:val="left" w:pos="288"/>
              </w:tabs>
              <w:spacing w:after="200"/>
            </w:pPr>
            <w:r>
              <w:rPr>
                <w:sz w:val="24"/>
                <w:szCs w:val="24"/>
              </w:rPr>
              <w:t>Усунення наявних механізмів впливу органів місцевого самоврядування на процеси техногенного навантаження?</w:t>
            </w:r>
          </w:p>
        </w:tc>
        <w:tc>
          <w:tcPr>
            <w:tcW w:w="670" w:type="dxa"/>
            <w:tcBorders>
              <w:top w:val="single" w:sz="4" w:space="0" w:color="000000"/>
              <w:left w:val="single" w:sz="4" w:space="0" w:color="000000"/>
              <w:bottom w:val="single" w:sz="4" w:space="0" w:color="000000"/>
            </w:tcBorders>
            <w:shd w:val="clear" w:color="auto" w:fill="auto"/>
            <w:vAlign w:val="center"/>
          </w:tcPr>
          <w:p w14:paraId="7EB9314D"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21A54951"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5CFA6318"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B8722E" w14:textId="77777777" w:rsidR="003F478A" w:rsidRDefault="003F478A">
            <w:pPr>
              <w:snapToGrid w:val="0"/>
              <w:spacing w:after="200"/>
              <w:jc w:val="center"/>
              <w:rPr>
                <w:b/>
                <w:i/>
                <w:sz w:val="24"/>
                <w:szCs w:val="24"/>
              </w:rPr>
            </w:pPr>
          </w:p>
        </w:tc>
      </w:tr>
      <w:tr w:rsidR="003F478A" w14:paraId="7C880A1B" w14:textId="77777777">
        <w:tc>
          <w:tcPr>
            <w:tcW w:w="362" w:type="dxa"/>
            <w:tcBorders>
              <w:top w:val="single" w:sz="4" w:space="0" w:color="000000"/>
              <w:left w:val="single" w:sz="4" w:space="0" w:color="000000"/>
              <w:bottom w:val="single" w:sz="4" w:space="0" w:color="000000"/>
            </w:tcBorders>
            <w:shd w:val="clear" w:color="auto" w:fill="auto"/>
          </w:tcPr>
          <w:p w14:paraId="0EE09295"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vAlign w:val="center"/>
          </w:tcPr>
          <w:p w14:paraId="58640AB6" w14:textId="77777777" w:rsidR="003F478A" w:rsidRDefault="003F478A">
            <w:pPr>
              <w:tabs>
                <w:tab w:val="left" w:pos="288"/>
              </w:tabs>
              <w:spacing w:after="200"/>
            </w:pPr>
            <w:r>
              <w:rPr>
                <w:sz w:val="24"/>
                <w:szCs w:val="24"/>
              </w:rPr>
              <w:t>Стимулювання розвитку екологічно небезпечних галузей виробництва?</w:t>
            </w:r>
          </w:p>
        </w:tc>
        <w:tc>
          <w:tcPr>
            <w:tcW w:w="670" w:type="dxa"/>
            <w:tcBorders>
              <w:top w:val="single" w:sz="4" w:space="0" w:color="000000"/>
              <w:left w:val="single" w:sz="4" w:space="0" w:color="000000"/>
              <w:bottom w:val="single" w:sz="4" w:space="0" w:color="000000"/>
            </w:tcBorders>
            <w:shd w:val="clear" w:color="auto" w:fill="auto"/>
            <w:vAlign w:val="center"/>
          </w:tcPr>
          <w:p w14:paraId="10FBC4E2"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25BCC0A2"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5536D8F9"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2EA54B" w14:textId="77777777" w:rsidR="003F478A" w:rsidRDefault="003F478A">
            <w:pPr>
              <w:snapToGrid w:val="0"/>
              <w:spacing w:after="200"/>
              <w:jc w:val="center"/>
              <w:rPr>
                <w:b/>
                <w:i/>
                <w:sz w:val="24"/>
                <w:szCs w:val="24"/>
              </w:rPr>
            </w:pPr>
          </w:p>
        </w:tc>
      </w:tr>
      <w:tr w:rsidR="003F478A" w14:paraId="1657E961" w14:textId="77777777">
        <w:tc>
          <w:tcPr>
            <w:tcW w:w="8377" w:type="dxa"/>
            <w:gridSpan w:val="5"/>
            <w:tcBorders>
              <w:top w:val="single" w:sz="4" w:space="0" w:color="000000"/>
              <w:left w:val="single" w:sz="4" w:space="0" w:color="000000"/>
              <w:bottom w:val="single" w:sz="4" w:space="0" w:color="000000"/>
            </w:tcBorders>
            <w:shd w:val="clear" w:color="auto" w:fill="DBEEF3"/>
          </w:tcPr>
          <w:p w14:paraId="09F8A22D" w14:textId="77777777" w:rsidR="003F478A" w:rsidRDefault="003F478A">
            <w:pPr>
              <w:spacing w:after="200"/>
              <w:jc w:val="center"/>
            </w:pPr>
            <w:r>
              <w:rPr>
                <w:b/>
                <w:sz w:val="24"/>
                <w:szCs w:val="24"/>
              </w:rPr>
              <w:t>Інше</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DBEEF3"/>
          </w:tcPr>
          <w:p w14:paraId="22724F46" w14:textId="77777777" w:rsidR="003F478A" w:rsidRDefault="003F478A">
            <w:pPr>
              <w:snapToGrid w:val="0"/>
              <w:spacing w:after="200"/>
              <w:jc w:val="center"/>
              <w:rPr>
                <w:sz w:val="24"/>
                <w:szCs w:val="24"/>
              </w:rPr>
            </w:pPr>
          </w:p>
        </w:tc>
      </w:tr>
      <w:tr w:rsidR="003F478A" w14:paraId="51F2C6D3" w14:textId="77777777">
        <w:tc>
          <w:tcPr>
            <w:tcW w:w="362" w:type="dxa"/>
            <w:tcBorders>
              <w:top w:val="single" w:sz="4" w:space="0" w:color="000000"/>
              <w:left w:val="single" w:sz="4" w:space="0" w:color="000000"/>
              <w:bottom w:val="single" w:sz="4" w:space="0" w:color="000000"/>
            </w:tcBorders>
            <w:shd w:val="clear" w:color="auto" w:fill="auto"/>
          </w:tcPr>
          <w:p w14:paraId="45A0E383" w14:textId="77777777" w:rsidR="003F478A" w:rsidRDefault="003F478A">
            <w:pPr>
              <w:widowControl w:val="0"/>
              <w:numPr>
                <w:ilvl w:val="0"/>
                <w:numId w:val="20"/>
              </w:numPr>
              <w:tabs>
                <w:tab w:val="left" w:pos="530"/>
              </w:tabs>
              <w:snapToGrid w:val="0"/>
              <w:ind w:left="-29" w:firstLine="0"/>
              <w:contextualSpacing/>
              <w:rPr>
                <w:sz w:val="24"/>
                <w:szCs w:val="24"/>
              </w:rPr>
            </w:pPr>
          </w:p>
        </w:tc>
        <w:tc>
          <w:tcPr>
            <w:tcW w:w="5709" w:type="dxa"/>
            <w:tcBorders>
              <w:top w:val="single" w:sz="4" w:space="0" w:color="000000"/>
              <w:bottom w:val="single" w:sz="4" w:space="0" w:color="000000"/>
            </w:tcBorders>
            <w:shd w:val="clear" w:color="auto" w:fill="auto"/>
            <w:vAlign w:val="center"/>
          </w:tcPr>
          <w:p w14:paraId="4844F80C" w14:textId="77777777" w:rsidR="003F478A" w:rsidRDefault="003F478A">
            <w:pPr>
              <w:tabs>
                <w:tab w:val="left" w:pos="288"/>
              </w:tabs>
              <w:spacing w:after="200"/>
            </w:pPr>
            <w:r>
              <w:rPr>
                <w:sz w:val="24"/>
                <w:szCs w:val="24"/>
              </w:rPr>
              <w:t>Підвищення рівня використання будь-якого виду природних ресурсів?</w:t>
            </w:r>
          </w:p>
        </w:tc>
        <w:tc>
          <w:tcPr>
            <w:tcW w:w="670" w:type="dxa"/>
            <w:tcBorders>
              <w:top w:val="single" w:sz="4" w:space="0" w:color="000000"/>
              <w:left w:val="single" w:sz="4" w:space="0" w:color="000000"/>
              <w:bottom w:val="single" w:sz="4" w:space="0" w:color="000000"/>
            </w:tcBorders>
            <w:shd w:val="clear" w:color="auto" w:fill="auto"/>
            <w:vAlign w:val="center"/>
          </w:tcPr>
          <w:p w14:paraId="18ECCDF0"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4FA5210A" w14:textId="77777777" w:rsidR="003F478A" w:rsidRDefault="003F478A">
            <w:pPr>
              <w:snapToGrid w:val="0"/>
              <w:spacing w:after="200"/>
              <w:jc w:val="center"/>
            </w:pPr>
            <w:r>
              <w:rPr>
                <w:sz w:val="24"/>
                <w:szCs w:val="24"/>
              </w:rPr>
              <w:t>*</w:t>
            </w:r>
          </w:p>
        </w:tc>
        <w:tc>
          <w:tcPr>
            <w:tcW w:w="786" w:type="dxa"/>
            <w:tcBorders>
              <w:top w:val="single" w:sz="4" w:space="0" w:color="000000"/>
              <w:left w:val="single" w:sz="4" w:space="0" w:color="000000"/>
              <w:bottom w:val="single" w:sz="4" w:space="0" w:color="000000"/>
            </w:tcBorders>
            <w:shd w:val="clear" w:color="auto" w:fill="auto"/>
            <w:vAlign w:val="center"/>
          </w:tcPr>
          <w:p w14:paraId="0CF166F6" w14:textId="77777777" w:rsidR="003F478A" w:rsidRDefault="003F478A">
            <w:pPr>
              <w:snapToGrid w:val="0"/>
              <w:spacing w:after="200"/>
              <w:jc w:val="center"/>
              <w:rPr>
                <w:i/>
                <w:sz w:val="24"/>
                <w:szCs w:val="24"/>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2407952E" w14:textId="77777777" w:rsidR="003F478A" w:rsidRDefault="003F478A">
            <w:pPr>
              <w:snapToGrid w:val="0"/>
              <w:spacing w:after="200"/>
              <w:jc w:val="center"/>
              <w:rPr>
                <w:i/>
                <w:sz w:val="24"/>
                <w:szCs w:val="24"/>
              </w:rPr>
            </w:pPr>
          </w:p>
        </w:tc>
      </w:tr>
      <w:tr w:rsidR="003F478A" w14:paraId="1F241E5A" w14:textId="77777777">
        <w:tc>
          <w:tcPr>
            <w:tcW w:w="362" w:type="dxa"/>
            <w:tcBorders>
              <w:top w:val="single" w:sz="4" w:space="0" w:color="000000"/>
              <w:left w:val="single" w:sz="4" w:space="0" w:color="000000"/>
              <w:bottom w:val="single" w:sz="4" w:space="0" w:color="000000"/>
            </w:tcBorders>
            <w:shd w:val="clear" w:color="auto" w:fill="auto"/>
          </w:tcPr>
          <w:p w14:paraId="69C26092" w14:textId="77777777" w:rsidR="003F478A" w:rsidRDefault="003F478A">
            <w:pPr>
              <w:widowControl w:val="0"/>
              <w:numPr>
                <w:ilvl w:val="0"/>
                <w:numId w:val="20"/>
              </w:numPr>
              <w:tabs>
                <w:tab w:val="left" w:pos="530"/>
              </w:tabs>
              <w:snapToGrid w:val="0"/>
              <w:ind w:left="-29"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60FFABA9" w14:textId="77777777" w:rsidR="003F478A" w:rsidRDefault="003F478A">
            <w:pPr>
              <w:tabs>
                <w:tab w:val="left" w:pos="288"/>
              </w:tabs>
              <w:spacing w:after="200"/>
            </w:pPr>
            <w:r>
              <w:rPr>
                <w:sz w:val="24"/>
                <w:szCs w:val="24"/>
              </w:rPr>
              <w:t>Суттєве вилучення будь-якого невідновного ресурсу?</w:t>
            </w:r>
          </w:p>
        </w:tc>
        <w:tc>
          <w:tcPr>
            <w:tcW w:w="670" w:type="dxa"/>
            <w:tcBorders>
              <w:top w:val="single" w:sz="4" w:space="0" w:color="000000"/>
              <w:left w:val="single" w:sz="4" w:space="0" w:color="000000"/>
              <w:bottom w:val="single" w:sz="4" w:space="0" w:color="000000"/>
            </w:tcBorders>
            <w:shd w:val="clear" w:color="auto" w:fill="auto"/>
            <w:vAlign w:val="center"/>
          </w:tcPr>
          <w:p w14:paraId="4B695E71"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2458EC0B"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0264376B"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59AEBA0B" w14:textId="77777777" w:rsidR="003F478A" w:rsidRDefault="003F478A">
            <w:pPr>
              <w:snapToGrid w:val="0"/>
              <w:spacing w:after="200"/>
              <w:jc w:val="center"/>
              <w:rPr>
                <w:i/>
                <w:sz w:val="24"/>
                <w:szCs w:val="24"/>
              </w:rPr>
            </w:pPr>
          </w:p>
        </w:tc>
      </w:tr>
      <w:tr w:rsidR="003F478A" w14:paraId="4B82EB89" w14:textId="77777777">
        <w:tc>
          <w:tcPr>
            <w:tcW w:w="362" w:type="dxa"/>
            <w:tcBorders>
              <w:top w:val="single" w:sz="4" w:space="0" w:color="000000"/>
              <w:left w:val="single" w:sz="4" w:space="0" w:color="000000"/>
              <w:bottom w:val="single" w:sz="4" w:space="0" w:color="000000"/>
            </w:tcBorders>
            <w:shd w:val="clear" w:color="auto" w:fill="auto"/>
          </w:tcPr>
          <w:p w14:paraId="47AD31D2" w14:textId="77777777" w:rsidR="003F478A" w:rsidRDefault="003F478A">
            <w:pPr>
              <w:widowControl w:val="0"/>
              <w:numPr>
                <w:ilvl w:val="0"/>
                <w:numId w:val="20"/>
              </w:numPr>
              <w:tabs>
                <w:tab w:val="left" w:pos="530"/>
              </w:tabs>
              <w:snapToGrid w:val="0"/>
              <w:ind w:left="-29"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5A5D17EF" w14:textId="77777777" w:rsidR="003F478A" w:rsidRDefault="003F478A">
            <w:pPr>
              <w:tabs>
                <w:tab w:val="left" w:pos="288"/>
              </w:tabs>
              <w:spacing w:after="200"/>
            </w:pPr>
            <w:r>
              <w:rPr>
                <w:sz w:val="24"/>
                <w:szCs w:val="24"/>
              </w:rPr>
              <w:t>Збільшення споживання значних обсягів палива або енергії?</w:t>
            </w:r>
          </w:p>
        </w:tc>
        <w:tc>
          <w:tcPr>
            <w:tcW w:w="670" w:type="dxa"/>
            <w:tcBorders>
              <w:top w:val="single" w:sz="4" w:space="0" w:color="000000"/>
              <w:left w:val="single" w:sz="4" w:space="0" w:color="000000"/>
              <w:bottom w:val="single" w:sz="4" w:space="0" w:color="000000"/>
            </w:tcBorders>
            <w:shd w:val="clear" w:color="auto" w:fill="auto"/>
            <w:vAlign w:val="center"/>
          </w:tcPr>
          <w:p w14:paraId="406C1313"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0D24A549" w14:textId="77777777" w:rsidR="003F478A" w:rsidRDefault="003F478A">
            <w:pPr>
              <w:snapToGrid w:val="0"/>
              <w:spacing w:after="200"/>
              <w:jc w:val="center"/>
            </w:pPr>
            <w:r>
              <w:rPr>
                <w:sz w:val="24"/>
                <w:szCs w:val="24"/>
              </w:rPr>
              <w:t>*</w:t>
            </w:r>
          </w:p>
        </w:tc>
        <w:tc>
          <w:tcPr>
            <w:tcW w:w="786" w:type="dxa"/>
            <w:tcBorders>
              <w:top w:val="single" w:sz="4" w:space="0" w:color="000000"/>
              <w:left w:val="single" w:sz="4" w:space="0" w:color="000000"/>
              <w:bottom w:val="single" w:sz="4" w:space="0" w:color="000000"/>
            </w:tcBorders>
            <w:shd w:val="clear" w:color="auto" w:fill="auto"/>
            <w:vAlign w:val="center"/>
          </w:tcPr>
          <w:p w14:paraId="51E58BC7" w14:textId="77777777" w:rsidR="003F478A" w:rsidRDefault="003F478A">
            <w:pPr>
              <w:snapToGrid w:val="0"/>
              <w:spacing w:after="200"/>
              <w:jc w:val="center"/>
              <w:rPr>
                <w:i/>
                <w:sz w:val="24"/>
                <w:szCs w:val="24"/>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E303C37" w14:textId="77777777" w:rsidR="003F478A" w:rsidRDefault="003F478A">
            <w:pPr>
              <w:snapToGrid w:val="0"/>
              <w:spacing w:after="200"/>
              <w:jc w:val="center"/>
              <w:rPr>
                <w:b/>
                <w:i/>
                <w:sz w:val="24"/>
                <w:szCs w:val="24"/>
              </w:rPr>
            </w:pPr>
          </w:p>
        </w:tc>
      </w:tr>
      <w:tr w:rsidR="003F478A" w14:paraId="31B46DC3" w14:textId="77777777">
        <w:tc>
          <w:tcPr>
            <w:tcW w:w="362" w:type="dxa"/>
            <w:tcBorders>
              <w:top w:val="single" w:sz="4" w:space="0" w:color="000000"/>
              <w:left w:val="single" w:sz="4" w:space="0" w:color="000000"/>
              <w:bottom w:val="single" w:sz="4" w:space="0" w:color="000000"/>
            </w:tcBorders>
            <w:shd w:val="clear" w:color="auto" w:fill="auto"/>
          </w:tcPr>
          <w:p w14:paraId="7892D3C9" w14:textId="77777777" w:rsidR="003F478A" w:rsidRDefault="003F478A">
            <w:pPr>
              <w:widowControl w:val="0"/>
              <w:numPr>
                <w:ilvl w:val="0"/>
                <w:numId w:val="20"/>
              </w:numPr>
              <w:tabs>
                <w:tab w:val="left" w:pos="530"/>
              </w:tabs>
              <w:snapToGrid w:val="0"/>
              <w:ind w:left="-29" w:firstLine="0"/>
              <w:contextualSpacing/>
              <w:rPr>
                <w:b/>
                <w:i/>
                <w:sz w:val="24"/>
                <w:szCs w:val="24"/>
              </w:rPr>
            </w:pPr>
          </w:p>
        </w:tc>
        <w:tc>
          <w:tcPr>
            <w:tcW w:w="5709" w:type="dxa"/>
            <w:tcBorders>
              <w:top w:val="single" w:sz="4" w:space="0" w:color="000000"/>
              <w:bottom w:val="single" w:sz="4" w:space="0" w:color="000000"/>
            </w:tcBorders>
            <w:shd w:val="clear" w:color="auto" w:fill="auto"/>
            <w:vAlign w:val="center"/>
          </w:tcPr>
          <w:p w14:paraId="33D3D13D" w14:textId="77777777" w:rsidR="003F478A" w:rsidRDefault="003F478A">
            <w:pPr>
              <w:tabs>
                <w:tab w:val="left" w:pos="288"/>
              </w:tabs>
              <w:spacing w:after="200"/>
            </w:pPr>
            <w:r>
              <w:rPr>
                <w:sz w:val="24"/>
                <w:szCs w:val="24"/>
              </w:rPr>
              <w:t>Суттєве порушення якості природного середовища?</w:t>
            </w:r>
          </w:p>
        </w:tc>
        <w:tc>
          <w:tcPr>
            <w:tcW w:w="670" w:type="dxa"/>
            <w:tcBorders>
              <w:top w:val="single" w:sz="4" w:space="0" w:color="000000"/>
              <w:left w:val="single" w:sz="4" w:space="0" w:color="000000"/>
              <w:bottom w:val="single" w:sz="4" w:space="0" w:color="000000"/>
            </w:tcBorders>
            <w:shd w:val="clear" w:color="auto" w:fill="auto"/>
            <w:vAlign w:val="center"/>
          </w:tcPr>
          <w:p w14:paraId="600ED784"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346ED24C" w14:textId="77777777" w:rsidR="003F478A" w:rsidRDefault="003F478A">
            <w:pPr>
              <w:snapToGrid w:val="0"/>
              <w:spacing w:after="200"/>
              <w:jc w:val="center"/>
              <w:rPr>
                <w:sz w:val="24"/>
                <w:szCs w:val="24"/>
              </w:rPr>
            </w:pPr>
          </w:p>
        </w:tc>
        <w:tc>
          <w:tcPr>
            <w:tcW w:w="786" w:type="dxa"/>
            <w:tcBorders>
              <w:top w:val="single" w:sz="4" w:space="0" w:color="000000"/>
              <w:left w:val="single" w:sz="4" w:space="0" w:color="000000"/>
              <w:bottom w:val="single" w:sz="4" w:space="0" w:color="000000"/>
            </w:tcBorders>
            <w:shd w:val="clear" w:color="auto" w:fill="auto"/>
            <w:vAlign w:val="center"/>
          </w:tcPr>
          <w:p w14:paraId="1A86844E" w14:textId="77777777" w:rsidR="003F478A" w:rsidRDefault="003F478A">
            <w:pPr>
              <w:snapToGrid w:val="0"/>
              <w:spacing w:after="200"/>
              <w:jc w:val="center"/>
            </w:pPr>
            <w:r>
              <w:rPr>
                <w:i/>
                <w:sz w:val="24"/>
                <w:szCs w:val="24"/>
              </w:rPr>
              <w:t>*</w:t>
            </w: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8E5DE2" w14:textId="77777777" w:rsidR="003F478A" w:rsidRDefault="003F478A">
            <w:pPr>
              <w:snapToGrid w:val="0"/>
              <w:spacing w:after="200"/>
              <w:jc w:val="center"/>
              <w:rPr>
                <w:b/>
                <w:i/>
                <w:sz w:val="24"/>
                <w:szCs w:val="24"/>
              </w:rPr>
            </w:pPr>
          </w:p>
        </w:tc>
      </w:tr>
      <w:tr w:rsidR="003F478A" w14:paraId="29FD0B3B" w14:textId="77777777">
        <w:tc>
          <w:tcPr>
            <w:tcW w:w="362" w:type="dxa"/>
            <w:tcBorders>
              <w:top w:val="single" w:sz="4" w:space="0" w:color="000000"/>
              <w:left w:val="single" w:sz="4" w:space="0" w:color="000000"/>
              <w:bottom w:val="single" w:sz="4" w:space="0" w:color="000000"/>
            </w:tcBorders>
            <w:shd w:val="clear" w:color="auto" w:fill="auto"/>
          </w:tcPr>
          <w:p w14:paraId="71E39054" w14:textId="77777777" w:rsidR="003F478A" w:rsidRDefault="003F478A">
            <w:pPr>
              <w:widowControl w:val="0"/>
              <w:numPr>
                <w:ilvl w:val="0"/>
                <w:numId w:val="20"/>
              </w:numPr>
              <w:tabs>
                <w:tab w:val="left" w:pos="530"/>
              </w:tabs>
              <w:snapToGrid w:val="0"/>
              <w:ind w:left="0" w:firstLine="0"/>
              <w:contextualSpacing/>
              <w:rPr>
                <w:b/>
                <w:i/>
                <w:sz w:val="24"/>
                <w:szCs w:val="24"/>
              </w:rPr>
            </w:pPr>
          </w:p>
        </w:tc>
        <w:tc>
          <w:tcPr>
            <w:tcW w:w="5709" w:type="dxa"/>
            <w:tcBorders>
              <w:top w:val="single" w:sz="4" w:space="0" w:color="000000"/>
              <w:bottom w:val="single" w:sz="4" w:space="0" w:color="000000"/>
            </w:tcBorders>
            <w:shd w:val="clear" w:color="auto" w:fill="auto"/>
            <w:vAlign w:val="center"/>
          </w:tcPr>
          <w:p w14:paraId="4224D316" w14:textId="77777777" w:rsidR="003F478A" w:rsidRDefault="003F478A">
            <w:pPr>
              <w:tabs>
                <w:tab w:val="left" w:pos="288"/>
              </w:tabs>
              <w:spacing w:after="200"/>
            </w:pPr>
            <w:r>
              <w:rPr>
                <w:sz w:val="24"/>
                <w:szCs w:val="24"/>
              </w:rPr>
              <w:t>Появу можливостей досягнення короткотермінових цілей, які ускладнюватимуть досягнення довготривалих цілей у майбутньому?</w:t>
            </w:r>
          </w:p>
        </w:tc>
        <w:tc>
          <w:tcPr>
            <w:tcW w:w="670" w:type="dxa"/>
            <w:tcBorders>
              <w:top w:val="single" w:sz="4" w:space="0" w:color="000000"/>
              <w:left w:val="single" w:sz="4" w:space="0" w:color="000000"/>
              <w:bottom w:val="single" w:sz="4" w:space="0" w:color="000000"/>
            </w:tcBorders>
            <w:shd w:val="clear" w:color="auto" w:fill="auto"/>
            <w:vAlign w:val="center"/>
          </w:tcPr>
          <w:p w14:paraId="19C2D47A"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625E0BDC" w14:textId="77777777" w:rsidR="003F478A" w:rsidRDefault="003F478A">
            <w:pPr>
              <w:snapToGrid w:val="0"/>
              <w:spacing w:after="200"/>
              <w:jc w:val="center"/>
            </w:pPr>
            <w:r>
              <w:rPr>
                <w:sz w:val="24"/>
                <w:szCs w:val="24"/>
              </w:rPr>
              <w:t>*</w:t>
            </w:r>
          </w:p>
        </w:tc>
        <w:tc>
          <w:tcPr>
            <w:tcW w:w="786" w:type="dxa"/>
            <w:tcBorders>
              <w:top w:val="single" w:sz="4" w:space="0" w:color="000000"/>
              <w:left w:val="single" w:sz="4" w:space="0" w:color="000000"/>
              <w:bottom w:val="single" w:sz="4" w:space="0" w:color="000000"/>
            </w:tcBorders>
            <w:shd w:val="clear" w:color="auto" w:fill="auto"/>
            <w:vAlign w:val="center"/>
          </w:tcPr>
          <w:p w14:paraId="4CF9D1F6" w14:textId="77777777" w:rsidR="003F478A" w:rsidRDefault="003F478A">
            <w:pPr>
              <w:snapToGrid w:val="0"/>
              <w:spacing w:after="200"/>
              <w:jc w:val="center"/>
              <w:rPr>
                <w:i/>
                <w:sz w:val="24"/>
                <w:szCs w:val="24"/>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26F89872" w14:textId="77777777" w:rsidR="003F478A" w:rsidRDefault="003F478A">
            <w:pPr>
              <w:snapToGrid w:val="0"/>
              <w:spacing w:after="200"/>
              <w:jc w:val="center"/>
              <w:rPr>
                <w:i/>
                <w:sz w:val="24"/>
                <w:szCs w:val="24"/>
              </w:rPr>
            </w:pPr>
          </w:p>
        </w:tc>
      </w:tr>
      <w:tr w:rsidR="003F478A" w14:paraId="520BAADE" w14:textId="77777777">
        <w:tc>
          <w:tcPr>
            <w:tcW w:w="362" w:type="dxa"/>
            <w:tcBorders>
              <w:top w:val="single" w:sz="4" w:space="0" w:color="000000"/>
              <w:left w:val="single" w:sz="4" w:space="0" w:color="000000"/>
              <w:bottom w:val="single" w:sz="4" w:space="0" w:color="000000"/>
            </w:tcBorders>
            <w:shd w:val="clear" w:color="auto" w:fill="auto"/>
          </w:tcPr>
          <w:p w14:paraId="6BA4AAA7" w14:textId="77777777" w:rsidR="003F478A" w:rsidRDefault="003F478A">
            <w:pPr>
              <w:widowControl w:val="0"/>
              <w:numPr>
                <w:ilvl w:val="0"/>
                <w:numId w:val="20"/>
              </w:numPr>
              <w:tabs>
                <w:tab w:val="left" w:pos="530"/>
              </w:tabs>
              <w:snapToGrid w:val="0"/>
              <w:ind w:left="0" w:firstLine="0"/>
              <w:contextualSpacing/>
              <w:rPr>
                <w:i/>
                <w:sz w:val="24"/>
                <w:szCs w:val="24"/>
              </w:rPr>
            </w:pPr>
          </w:p>
        </w:tc>
        <w:tc>
          <w:tcPr>
            <w:tcW w:w="5709" w:type="dxa"/>
            <w:tcBorders>
              <w:top w:val="single" w:sz="4" w:space="0" w:color="000000"/>
              <w:bottom w:val="single" w:sz="4" w:space="0" w:color="000000"/>
            </w:tcBorders>
            <w:shd w:val="clear" w:color="auto" w:fill="auto"/>
            <w:vAlign w:val="center"/>
          </w:tcPr>
          <w:p w14:paraId="2733A8CE" w14:textId="77777777" w:rsidR="003F478A" w:rsidRDefault="003F478A">
            <w:pPr>
              <w:tabs>
                <w:tab w:val="left" w:pos="288"/>
              </w:tabs>
              <w:spacing w:after="200"/>
            </w:pPr>
            <w:r>
              <w:rPr>
                <w:sz w:val="24"/>
                <w:szCs w:val="24"/>
              </w:rPr>
              <w:t>Такі впливи на довкілля або здоров’я людей, які самі по собі будуть незначними, але у сукупності викличуть значний негативний екологічний ефект, що матиме значний негативний прямий або опосередкований вплив на добробут людей?</w:t>
            </w:r>
          </w:p>
        </w:tc>
        <w:tc>
          <w:tcPr>
            <w:tcW w:w="670" w:type="dxa"/>
            <w:tcBorders>
              <w:top w:val="single" w:sz="4" w:space="0" w:color="000000"/>
              <w:left w:val="single" w:sz="4" w:space="0" w:color="000000"/>
              <w:bottom w:val="single" w:sz="4" w:space="0" w:color="000000"/>
            </w:tcBorders>
            <w:shd w:val="clear" w:color="auto" w:fill="auto"/>
            <w:vAlign w:val="center"/>
          </w:tcPr>
          <w:p w14:paraId="03DF9C1D" w14:textId="77777777" w:rsidR="003F478A" w:rsidRDefault="003F478A">
            <w:pPr>
              <w:snapToGrid w:val="0"/>
              <w:spacing w:after="200"/>
              <w:jc w:val="center"/>
              <w:rPr>
                <w:sz w:val="24"/>
                <w:szCs w:val="24"/>
              </w:rPr>
            </w:pPr>
          </w:p>
        </w:tc>
        <w:tc>
          <w:tcPr>
            <w:tcW w:w="850" w:type="dxa"/>
            <w:tcBorders>
              <w:top w:val="single" w:sz="4" w:space="0" w:color="000000"/>
              <w:left w:val="single" w:sz="4" w:space="0" w:color="000000"/>
              <w:bottom w:val="single" w:sz="4" w:space="0" w:color="000000"/>
            </w:tcBorders>
            <w:shd w:val="clear" w:color="auto" w:fill="auto"/>
            <w:vAlign w:val="center"/>
          </w:tcPr>
          <w:p w14:paraId="3474BDA2" w14:textId="77777777" w:rsidR="003F478A" w:rsidRDefault="003F478A">
            <w:pPr>
              <w:snapToGrid w:val="0"/>
              <w:spacing w:after="200"/>
              <w:jc w:val="center"/>
            </w:pPr>
            <w:r>
              <w:rPr>
                <w:sz w:val="24"/>
                <w:szCs w:val="24"/>
              </w:rPr>
              <w:t>*</w:t>
            </w:r>
          </w:p>
        </w:tc>
        <w:tc>
          <w:tcPr>
            <w:tcW w:w="786" w:type="dxa"/>
            <w:tcBorders>
              <w:top w:val="single" w:sz="4" w:space="0" w:color="000000"/>
              <w:left w:val="single" w:sz="4" w:space="0" w:color="000000"/>
              <w:bottom w:val="single" w:sz="4" w:space="0" w:color="000000"/>
            </w:tcBorders>
            <w:shd w:val="clear" w:color="auto" w:fill="auto"/>
            <w:vAlign w:val="center"/>
          </w:tcPr>
          <w:p w14:paraId="7D9BB30F" w14:textId="77777777" w:rsidR="003F478A" w:rsidRDefault="003F478A">
            <w:pPr>
              <w:snapToGrid w:val="0"/>
              <w:spacing w:after="200"/>
              <w:jc w:val="center"/>
              <w:rPr>
                <w:i/>
                <w:sz w:val="24"/>
                <w:szCs w:val="24"/>
              </w:rPr>
            </w:pPr>
          </w:p>
        </w:tc>
        <w:tc>
          <w:tcPr>
            <w:tcW w:w="1349" w:type="dxa"/>
            <w:gridSpan w:val="2"/>
            <w:tcBorders>
              <w:top w:val="single" w:sz="4" w:space="0" w:color="000000"/>
              <w:left w:val="single" w:sz="4" w:space="0" w:color="000000"/>
              <w:bottom w:val="single" w:sz="4" w:space="0" w:color="000000"/>
              <w:right w:val="single" w:sz="4" w:space="0" w:color="000000"/>
            </w:tcBorders>
            <w:shd w:val="clear" w:color="auto" w:fill="auto"/>
          </w:tcPr>
          <w:p w14:paraId="59314407" w14:textId="77777777" w:rsidR="003F478A" w:rsidRDefault="003F478A">
            <w:pPr>
              <w:snapToGrid w:val="0"/>
              <w:spacing w:after="200"/>
              <w:jc w:val="center"/>
              <w:rPr>
                <w:i/>
                <w:sz w:val="24"/>
                <w:szCs w:val="24"/>
              </w:rPr>
            </w:pPr>
          </w:p>
        </w:tc>
      </w:tr>
    </w:tbl>
    <w:p w14:paraId="24A6D6D3" w14:textId="77777777" w:rsidR="003F478A" w:rsidRDefault="003F478A">
      <w:pPr>
        <w:jc w:val="both"/>
      </w:pPr>
    </w:p>
    <w:p w14:paraId="2F8C1DC4" w14:textId="77777777" w:rsidR="003F478A" w:rsidRDefault="003F478A">
      <w:pPr>
        <w:jc w:val="center"/>
      </w:pPr>
    </w:p>
    <w:p w14:paraId="2D5EBC20" w14:textId="77777777" w:rsidR="003F478A" w:rsidRDefault="003F478A">
      <w:pPr>
        <w:jc w:val="center"/>
      </w:pPr>
    </w:p>
    <w:p w14:paraId="2663DBE3" w14:textId="77777777" w:rsidR="003F478A" w:rsidRDefault="003F478A">
      <w:pPr>
        <w:jc w:val="center"/>
      </w:pPr>
    </w:p>
    <w:p w14:paraId="5FF75926" w14:textId="77777777" w:rsidR="003F478A" w:rsidRDefault="003F478A">
      <w:pPr>
        <w:jc w:val="center"/>
      </w:pPr>
    </w:p>
    <w:p w14:paraId="2F23DDCC" w14:textId="77777777" w:rsidR="003F478A" w:rsidRDefault="003F478A">
      <w:pPr>
        <w:jc w:val="center"/>
      </w:pPr>
    </w:p>
    <w:p w14:paraId="0E00B088" w14:textId="77777777" w:rsidR="003F478A" w:rsidRDefault="003F478A">
      <w:pPr>
        <w:jc w:val="center"/>
      </w:pPr>
    </w:p>
    <w:p w14:paraId="4B810794" w14:textId="77777777" w:rsidR="003F478A" w:rsidRDefault="003F478A">
      <w:pPr>
        <w:jc w:val="center"/>
      </w:pPr>
      <w:r>
        <w:rPr>
          <w:rFonts w:eastAsia="Arial Narrow"/>
          <w:b/>
          <w:sz w:val="28"/>
          <w:szCs w:val="28"/>
        </w:rPr>
        <w:t xml:space="preserve">Прогнозований вплив на довкілля </w:t>
      </w:r>
    </w:p>
    <w:p w14:paraId="300C9F1E" w14:textId="77777777" w:rsidR="003F478A" w:rsidRDefault="003F478A">
      <w:pPr>
        <w:jc w:val="center"/>
      </w:pPr>
      <w:r>
        <w:rPr>
          <w:rFonts w:eastAsia="Arial Narrow"/>
          <w:b/>
          <w:sz w:val="28"/>
          <w:szCs w:val="28"/>
        </w:rPr>
        <w:t xml:space="preserve">в рамках </w:t>
      </w:r>
      <w:r>
        <w:rPr>
          <w:rFonts w:eastAsia="Arial Narrow"/>
          <w:b/>
          <w:sz w:val="28"/>
          <w:szCs w:val="28"/>
          <w:u w:val="single"/>
        </w:rPr>
        <w:t>стратегічної цілі</w:t>
      </w:r>
      <w:r>
        <w:rPr>
          <w:rFonts w:eastAsia="Arial Narrow"/>
          <w:b/>
          <w:sz w:val="28"/>
          <w:szCs w:val="28"/>
        </w:rPr>
        <w:t xml:space="preserve"> 1. Сталий економічний розвиток громади</w:t>
      </w:r>
    </w:p>
    <w:p w14:paraId="6F412061" w14:textId="77777777" w:rsidR="003F478A" w:rsidRDefault="003F478A">
      <w:pPr>
        <w:jc w:val="center"/>
        <w:rPr>
          <w:sz w:val="28"/>
          <w:szCs w:val="28"/>
        </w:rPr>
      </w:pPr>
    </w:p>
    <w:tbl>
      <w:tblPr>
        <w:tblW w:w="0" w:type="auto"/>
        <w:tblInd w:w="201" w:type="dxa"/>
        <w:tblLayout w:type="fixed"/>
        <w:tblLook w:val="0000" w:firstRow="0" w:lastRow="0" w:firstColumn="0" w:lastColumn="0" w:noHBand="0" w:noVBand="0"/>
      </w:tblPr>
      <w:tblGrid>
        <w:gridCol w:w="5160"/>
        <w:gridCol w:w="1650"/>
        <w:gridCol w:w="1538"/>
        <w:gridCol w:w="1362"/>
      </w:tblGrid>
      <w:tr w:rsidR="003F478A" w14:paraId="0D3BA32E" w14:textId="77777777">
        <w:trPr>
          <w:trHeight w:val="288"/>
        </w:trPr>
        <w:tc>
          <w:tcPr>
            <w:tcW w:w="5160" w:type="dxa"/>
            <w:tcBorders>
              <w:top w:val="single" w:sz="4" w:space="0" w:color="000000"/>
              <w:left w:val="single" w:sz="4" w:space="0" w:color="000000"/>
              <w:bottom w:val="single" w:sz="4" w:space="0" w:color="000000"/>
            </w:tcBorders>
            <w:shd w:val="clear" w:color="auto" w:fill="FFFFFF"/>
            <w:vAlign w:val="bottom"/>
          </w:tcPr>
          <w:p w14:paraId="30842B51" w14:textId="77777777" w:rsidR="003F478A" w:rsidRDefault="003F478A">
            <w:pPr>
              <w:snapToGrid w:val="0"/>
              <w:spacing w:after="200"/>
              <w:rPr>
                <w:b/>
                <w:bCs/>
                <w:color w:val="000000"/>
                <w:sz w:val="28"/>
                <w:szCs w:val="28"/>
                <w:lang w:eastAsia="en-US"/>
              </w:rPr>
            </w:pPr>
          </w:p>
        </w:tc>
        <w:tc>
          <w:tcPr>
            <w:tcW w:w="1650" w:type="dxa"/>
            <w:tcBorders>
              <w:top w:val="single" w:sz="4" w:space="0" w:color="000000"/>
              <w:left w:val="single" w:sz="4" w:space="0" w:color="000000"/>
              <w:bottom w:val="single" w:sz="4" w:space="0" w:color="000000"/>
            </w:tcBorders>
            <w:shd w:val="clear" w:color="auto" w:fill="FFFFFF"/>
            <w:vAlign w:val="bottom"/>
          </w:tcPr>
          <w:p w14:paraId="597E827D" w14:textId="77777777" w:rsidR="003F478A" w:rsidRDefault="003F478A">
            <w:pPr>
              <w:spacing w:after="200"/>
              <w:jc w:val="center"/>
            </w:pPr>
            <w:r>
              <w:rPr>
                <w:color w:val="000000"/>
                <w:sz w:val="28"/>
                <w:szCs w:val="28"/>
                <w:lang w:eastAsia="en-US"/>
              </w:rPr>
              <w:t>Позитив-ний</w:t>
            </w:r>
          </w:p>
        </w:tc>
        <w:tc>
          <w:tcPr>
            <w:tcW w:w="1538" w:type="dxa"/>
            <w:tcBorders>
              <w:top w:val="single" w:sz="4" w:space="0" w:color="000000"/>
              <w:left w:val="single" w:sz="4" w:space="0" w:color="000000"/>
              <w:bottom w:val="single" w:sz="4" w:space="0" w:color="000000"/>
            </w:tcBorders>
            <w:shd w:val="clear" w:color="auto" w:fill="FFFFFF"/>
            <w:vAlign w:val="bottom"/>
          </w:tcPr>
          <w:p w14:paraId="6560DADC" w14:textId="77777777" w:rsidR="003F478A" w:rsidRDefault="003F478A">
            <w:pPr>
              <w:spacing w:after="200"/>
              <w:jc w:val="center"/>
            </w:pPr>
            <w:r>
              <w:rPr>
                <w:color w:val="000000"/>
                <w:sz w:val="28"/>
                <w:szCs w:val="28"/>
                <w:lang w:eastAsia="en-US"/>
              </w:rPr>
              <w:t>Нейтраль-ний</w:t>
            </w:r>
          </w:p>
        </w:tc>
        <w:tc>
          <w:tcPr>
            <w:tcW w:w="136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4FB927E0" w14:textId="77777777" w:rsidR="003F478A" w:rsidRDefault="003F478A">
            <w:pPr>
              <w:spacing w:after="200"/>
              <w:jc w:val="center"/>
            </w:pPr>
            <w:r>
              <w:rPr>
                <w:color w:val="000000"/>
                <w:sz w:val="28"/>
                <w:szCs w:val="28"/>
                <w:lang w:eastAsia="en-US"/>
              </w:rPr>
              <w:t>Негатив-ний</w:t>
            </w:r>
          </w:p>
        </w:tc>
      </w:tr>
      <w:tr w:rsidR="003F478A" w14:paraId="5D53A0BC" w14:textId="77777777">
        <w:trPr>
          <w:trHeight w:val="288"/>
        </w:trPr>
        <w:tc>
          <w:tcPr>
            <w:tcW w:w="5160" w:type="dxa"/>
            <w:tcBorders>
              <w:top w:val="single" w:sz="4" w:space="0" w:color="000000"/>
              <w:left w:val="single" w:sz="4" w:space="0" w:color="000000"/>
              <w:bottom w:val="single" w:sz="4" w:space="0" w:color="000000"/>
            </w:tcBorders>
            <w:shd w:val="clear" w:color="auto" w:fill="538135"/>
            <w:vAlign w:val="bottom"/>
          </w:tcPr>
          <w:p w14:paraId="43EFD747" w14:textId="77777777" w:rsidR="003F478A" w:rsidRDefault="003F478A">
            <w:pPr>
              <w:spacing w:after="200"/>
            </w:pPr>
            <w:r>
              <w:rPr>
                <w:b/>
                <w:bCs/>
                <w:color w:val="FFFFFF"/>
                <w:sz w:val="28"/>
                <w:szCs w:val="28"/>
                <w:lang w:eastAsia="en-US"/>
              </w:rPr>
              <w:t xml:space="preserve">Оперативна ціль 1.1 </w:t>
            </w:r>
            <w:r>
              <w:rPr>
                <w:b/>
                <w:bCs/>
                <w:color w:val="FFFFFF"/>
                <w:sz w:val="24"/>
                <w:szCs w:val="24"/>
                <w:lang w:eastAsia="en-US"/>
              </w:rPr>
              <w:t>Формування позитивного іміджу громади</w:t>
            </w:r>
          </w:p>
        </w:tc>
        <w:tc>
          <w:tcPr>
            <w:tcW w:w="1650" w:type="dxa"/>
            <w:tcBorders>
              <w:top w:val="single" w:sz="4" w:space="0" w:color="000000"/>
              <w:left w:val="single" w:sz="4" w:space="0" w:color="000000"/>
              <w:bottom w:val="single" w:sz="4" w:space="0" w:color="000000"/>
            </w:tcBorders>
            <w:shd w:val="clear" w:color="auto" w:fill="538135"/>
            <w:vAlign w:val="bottom"/>
          </w:tcPr>
          <w:p w14:paraId="6322A824" w14:textId="77777777" w:rsidR="003F478A" w:rsidRDefault="003F478A">
            <w:pPr>
              <w:snapToGrid w:val="0"/>
              <w:spacing w:after="200"/>
              <w:jc w:val="center"/>
              <w:rPr>
                <w:color w:val="FFFFFF"/>
                <w:sz w:val="28"/>
                <w:szCs w:val="28"/>
                <w:lang w:eastAsia="en-US"/>
              </w:rPr>
            </w:pPr>
          </w:p>
        </w:tc>
        <w:tc>
          <w:tcPr>
            <w:tcW w:w="1538" w:type="dxa"/>
            <w:tcBorders>
              <w:top w:val="single" w:sz="4" w:space="0" w:color="000000"/>
              <w:left w:val="single" w:sz="4" w:space="0" w:color="000000"/>
              <w:bottom w:val="single" w:sz="4" w:space="0" w:color="000000"/>
            </w:tcBorders>
            <w:shd w:val="clear" w:color="auto" w:fill="538135"/>
            <w:vAlign w:val="bottom"/>
          </w:tcPr>
          <w:p w14:paraId="439955C1" w14:textId="77777777" w:rsidR="003F478A" w:rsidRDefault="003F478A">
            <w:pPr>
              <w:snapToGrid w:val="0"/>
              <w:spacing w:after="200"/>
              <w:jc w:val="center"/>
              <w:rPr>
                <w:color w:val="FFFFFF"/>
                <w:sz w:val="28"/>
                <w:szCs w:val="28"/>
                <w:lang w:eastAsia="en-US"/>
              </w:rPr>
            </w:pPr>
          </w:p>
        </w:tc>
        <w:tc>
          <w:tcPr>
            <w:tcW w:w="1362" w:type="dxa"/>
            <w:tcBorders>
              <w:top w:val="single" w:sz="4" w:space="0" w:color="000000"/>
              <w:left w:val="single" w:sz="4" w:space="0" w:color="000000"/>
              <w:bottom w:val="single" w:sz="4" w:space="0" w:color="000000"/>
              <w:right w:val="single" w:sz="4" w:space="0" w:color="000000"/>
            </w:tcBorders>
            <w:shd w:val="clear" w:color="auto" w:fill="538135"/>
            <w:vAlign w:val="bottom"/>
          </w:tcPr>
          <w:p w14:paraId="6C7B9D6F" w14:textId="77777777" w:rsidR="003F478A" w:rsidRDefault="003F478A">
            <w:pPr>
              <w:snapToGrid w:val="0"/>
              <w:spacing w:after="200"/>
              <w:jc w:val="center"/>
              <w:rPr>
                <w:color w:val="FFFFFF"/>
                <w:sz w:val="28"/>
                <w:szCs w:val="28"/>
                <w:lang w:eastAsia="en-US"/>
              </w:rPr>
            </w:pPr>
          </w:p>
        </w:tc>
      </w:tr>
      <w:tr w:rsidR="003F478A" w14:paraId="3C35CD7B" w14:textId="77777777">
        <w:trPr>
          <w:trHeight w:val="552"/>
        </w:trPr>
        <w:tc>
          <w:tcPr>
            <w:tcW w:w="5160" w:type="dxa"/>
            <w:tcBorders>
              <w:left w:val="single" w:sz="4" w:space="0" w:color="000000"/>
              <w:bottom w:val="single" w:sz="4" w:space="0" w:color="000000"/>
            </w:tcBorders>
            <w:shd w:val="clear" w:color="auto" w:fill="auto"/>
            <w:vAlign w:val="center"/>
          </w:tcPr>
          <w:p w14:paraId="6C4A3E69" w14:textId="77777777" w:rsidR="003F478A" w:rsidRDefault="003F478A">
            <w:pPr>
              <w:pStyle w:val="af3"/>
              <w:spacing w:after="0" w:line="240" w:lineRule="auto"/>
              <w:ind w:left="0"/>
            </w:pPr>
            <w:r>
              <w:rPr>
                <w:rFonts w:ascii="Times New Roman" w:hAnsi="Times New Roman" w:cs="Times New Roman"/>
                <w:sz w:val="24"/>
                <w:szCs w:val="24"/>
                <w:lang w:val="uk-UA"/>
              </w:rPr>
              <w:t>1.1.1 Маркетинг та промоція території громади</w:t>
            </w:r>
          </w:p>
        </w:tc>
        <w:tc>
          <w:tcPr>
            <w:tcW w:w="1650" w:type="dxa"/>
            <w:tcBorders>
              <w:left w:val="single" w:sz="4" w:space="0" w:color="000000"/>
              <w:bottom w:val="single" w:sz="4" w:space="0" w:color="000000"/>
            </w:tcBorders>
            <w:shd w:val="clear" w:color="auto" w:fill="auto"/>
            <w:vAlign w:val="center"/>
          </w:tcPr>
          <w:p w14:paraId="7749347B" w14:textId="77777777" w:rsidR="003F478A" w:rsidRDefault="003F478A">
            <w:pPr>
              <w:snapToGrid w:val="0"/>
              <w:spacing w:after="200"/>
              <w:jc w:val="center"/>
              <w:rPr>
                <w:color w:val="000000"/>
                <w:sz w:val="28"/>
                <w:szCs w:val="28"/>
                <w:lang w:eastAsia="en-US"/>
              </w:rPr>
            </w:pPr>
          </w:p>
        </w:tc>
        <w:tc>
          <w:tcPr>
            <w:tcW w:w="1538" w:type="dxa"/>
            <w:tcBorders>
              <w:left w:val="single" w:sz="4" w:space="0" w:color="000000"/>
              <w:bottom w:val="single" w:sz="4" w:space="0" w:color="000000"/>
            </w:tcBorders>
            <w:shd w:val="clear" w:color="auto" w:fill="auto"/>
            <w:vAlign w:val="center"/>
          </w:tcPr>
          <w:p w14:paraId="4E6F5A14" w14:textId="77777777" w:rsidR="003F478A" w:rsidRDefault="003F478A">
            <w:pPr>
              <w:snapToGrid w:val="0"/>
              <w:spacing w:after="200"/>
              <w:jc w:val="center"/>
            </w:pPr>
            <w:r>
              <w:rPr>
                <w:color w:val="000000"/>
                <w:sz w:val="28"/>
                <w:szCs w:val="28"/>
                <w:lang w:eastAsia="en-US"/>
              </w:rPr>
              <w:t>+</w:t>
            </w:r>
          </w:p>
        </w:tc>
        <w:tc>
          <w:tcPr>
            <w:tcW w:w="1362" w:type="dxa"/>
            <w:tcBorders>
              <w:left w:val="single" w:sz="4" w:space="0" w:color="000000"/>
              <w:bottom w:val="single" w:sz="4" w:space="0" w:color="000000"/>
              <w:right w:val="single" w:sz="4" w:space="0" w:color="000000"/>
            </w:tcBorders>
            <w:shd w:val="clear" w:color="auto" w:fill="auto"/>
            <w:vAlign w:val="center"/>
          </w:tcPr>
          <w:p w14:paraId="20DF93CC" w14:textId="77777777" w:rsidR="003F478A" w:rsidRDefault="003F478A">
            <w:pPr>
              <w:snapToGrid w:val="0"/>
              <w:spacing w:after="200"/>
              <w:jc w:val="center"/>
              <w:rPr>
                <w:color w:val="000000"/>
                <w:sz w:val="28"/>
                <w:szCs w:val="28"/>
                <w:lang w:eastAsia="en-US"/>
              </w:rPr>
            </w:pPr>
          </w:p>
        </w:tc>
      </w:tr>
      <w:tr w:rsidR="003F478A" w14:paraId="111B9FCD" w14:textId="77777777">
        <w:trPr>
          <w:trHeight w:val="288"/>
        </w:trPr>
        <w:tc>
          <w:tcPr>
            <w:tcW w:w="5160" w:type="dxa"/>
            <w:tcBorders>
              <w:left w:val="single" w:sz="4" w:space="0" w:color="000000"/>
              <w:bottom w:val="single" w:sz="4" w:space="0" w:color="000000"/>
            </w:tcBorders>
            <w:shd w:val="clear" w:color="auto" w:fill="auto"/>
            <w:vAlign w:val="center"/>
          </w:tcPr>
          <w:p w14:paraId="7718AF63" w14:textId="77777777" w:rsidR="003F478A" w:rsidRDefault="003F478A">
            <w:pPr>
              <w:pStyle w:val="af3"/>
              <w:tabs>
                <w:tab w:val="left" w:pos="851"/>
              </w:tabs>
              <w:spacing w:after="0" w:line="240" w:lineRule="auto"/>
              <w:ind w:left="0"/>
            </w:pPr>
            <w:r>
              <w:rPr>
                <w:rFonts w:ascii="Times New Roman" w:hAnsi="Times New Roman" w:cs="Times New Roman"/>
                <w:sz w:val="24"/>
                <w:szCs w:val="24"/>
                <w:lang w:val="uk-UA"/>
              </w:rPr>
              <w:t>1.1.2 Розробка Інвестиційного паспорту громади</w:t>
            </w:r>
          </w:p>
        </w:tc>
        <w:tc>
          <w:tcPr>
            <w:tcW w:w="1650" w:type="dxa"/>
            <w:tcBorders>
              <w:left w:val="single" w:sz="4" w:space="0" w:color="000000"/>
              <w:bottom w:val="single" w:sz="4" w:space="0" w:color="000000"/>
            </w:tcBorders>
            <w:shd w:val="clear" w:color="auto" w:fill="auto"/>
            <w:vAlign w:val="center"/>
          </w:tcPr>
          <w:p w14:paraId="090D62A7" w14:textId="77777777" w:rsidR="003F478A" w:rsidRDefault="003F478A">
            <w:pPr>
              <w:snapToGrid w:val="0"/>
              <w:spacing w:after="200"/>
              <w:jc w:val="center"/>
              <w:rPr>
                <w:color w:val="000000"/>
                <w:sz w:val="28"/>
                <w:szCs w:val="28"/>
                <w:lang w:eastAsia="en-US"/>
              </w:rPr>
            </w:pPr>
          </w:p>
        </w:tc>
        <w:tc>
          <w:tcPr>
            <w:tcW w:w="1538" w:type="dxa"/>
            <w:tcBorders>
              <w:left w:val="single" w:sz="4" w:space="0" w:color="000000"/>
              <w:bottom w:val="single" w:sz="4" w:space="0" w:color="000000"/>
            </w:tcBorders>
            <w:shd w:val="clear" w:color="auto" w:fill="auto"/>
            <w:vAlign w:val="center"/>
          </w:tcPr>
          <w:p w14:paraId="618E538B" w14:textId="77777777" w:rsidR="003F478A" w:rsidRDefault="003F478A">
            <w:pPr>
              <w:snapToGrid w:val="0"/>
              <w:spacing w:after="200"/>
              <w:jc w:val="center"/>
            </w:pPr>
            <w:r>
              <w:rPr>
                <w:color w:val="000000"/>
                <w:sz w:val="28"/>
                <w:szCs w:val="28"/>
                <w:lang w:eastAsia="en-US"/>
              </w:rPr>
              <w:t>+</w:t>
            </w:r>
          </w:p>
        </w:tc>
        <w:tc>
          <w:tcPr>
            <w:tcW w:w="1362" w:type="dxa"/>
            <w:tcBorders>
              <w:left w:val="single" w:sz="4" w:space="0" w:color="000000"/>
              <w:bottom w:val="single" w:sz="4" w:space="0" w:color="000000"/>
              <w:right w:val="single" w:sz="4" w:space="0" w:color="000000"/>
            </w:tcBorders>
            <w:shd w:val="clear" w:color="auto" w:fill="auto"/>
            <w:vAlign w:val="center"/>
          </w:tcPr>
          <w:p w14:paraId="2C27E226" w14:textId="77777777" w:rsidR="003F478A" w:rsidRDefault="003F478A">
            <w:pPr>
              <w:snapToGrid w:val="0"/>
              <w:spacing w:after="200"/>
              <w:jc w:val="center"/>
              <w:rPr>
                <w:color w:val="000000"/>
                <w:sz w:val="28"/>
                <w:szCs w:val="28"/>
                <w:lang w:eastAsia="en-US"/>
              </w:rPr>
            </w:pPr>
          </w:p>
        </w:tc>
      </w:tr>
      <w:tr w:rsidR="003F478A" w14:paraId="5BDD81F2" w14:textId="77777777">
        <w:trPr>
          <w:trHeight w:val="288"/>
        </w:trPr>
        <w:tc>
          <w:tcPr>
            <w:tcW w:w="5160" w:type="dxa"/>
            <w:tcBorders>
              <w:left w:val="single" w:sz="4" w:space="0" w:color="000000"/>
              <w:bottom w:val="single" w:sz="4" w:space="0" w:color="000000"/>
            </w:tcBorders>
            <w:shd w:val="clear" w:color="auto" w:fill="auto"/>
            <w:vAlign w:val="center"/>
          </w:tcPr>
          <w:p w14:paraId="6BCE46B3" w14:textId="77777777" w:rsidR="003F478A" w:rsidRDefault="003F478A">
            <w:pPr>
              <w:pStyle w:val="af3"/>
              <w:tabs>
                <w:tab w:val="left" w:pos="851"/>
              </w:tabs>
              <w:spacing w:after="0" w:line="240" w:lineRule="auto"/>
              <w:ind w:left="0"/>
            </w:pPr>
            <w:r>
              <w:rPr>
                <w:rFonts w:ascii="Times New Roman" w:hAnsi="Times New Roman" w:cs="Times New Roman"/>
                <w:sz w:val="24"/>
                <w:szCs w:val="24"/>
                <w:lang w:val="uk-UA"/>
              </w:rPr>
              <w:t>1.1.3 Створення умов для інвесторів житла, будівництво соціального житла</w:t>
            </w:r>
          </w:p>
        </w:tc>
        <w:tc>
          <w:tcPr>
            <w:tcW w:w="1650" w:type="dxa"/>
            <w:tcBorders>
              <w:left w:val="single" w:sz="4" w:space="0" w:color="000000"/>
              <w:bottom w:val="single" w:sz="4" w:space="0" w:color="000000"/>
            </w:tcBorders>
            <w:shd w:val="clear" w:color="auto" w:fill="auto"/>
            <w:vAlign w:val="center"/>
          </w:tcPr>
          <w:p w14:paraId="637B28F3" w14:textId="77777777" w:rsidR="003F478A" w:rsidRDefault="003F478A">
            <w:pPr>
              <w:snapToGrid w:val="0"/>
              <w:spacing w:after="200"/>
              <w:jc w:val="center"/>
              <w:rPr>
                <w:color w:val="000000"/>
                <w:sz w:val="28"/>
                <w:szCs w:val="28"/>
                <w:lang w:eastAsia="en-US"/>
              </w:rPr>
            </w:pPr>
          </w:p>
        </w:tc>
        <w:tc>
          <w:tcPr>
            <w:tcW w:w="1538" w:type="dxa"/>
            <w:tcBorders>
              <w:left w:val="single" w:sz="4" w:space="0" w:color="000000"/>
              <w:bottom w:val="single" w:sz="4" w:space="0" w:color="000000"/>
            </w:tcBorders>
            <w:shd w:val="clear" w:color="auto" w:fill="auto"/>
            <w:vAlign w:val="center"/>
          </w:tcPr>
          <w:p w14:paraId="06DEF016" w14:textId="77777777" w:rsidR="003F478A" w:rsidRDefault="003F478A">
            <w:pPr>
              <w:snapToGrid w:val="0"/>
              <w:spacing w:after="200"/>
              <w:jc w:val="center"/>
            </w:pPr>
            <w:r>
              <w:rPr>
                <w:color w:val="000000"/>
                <w:sz w:val="28"/>
                <w:szCs w:val="28"/>
                <w:lang w:eastAsia="en-US"/>
              </w:rPr>
              <w:t>+</w:t>
            </w:r>
          </w:p>
        </w:tc>
        <w:tc>
          <w:tcPr>
            <w:tcW w:w="1362" w:type="dxa"/>
            <w:tcBorders>
              <w:left w:val="single" w:sz="4" w:space="0" w:color="000000"/>
              <w:bottom w:val="single" w:sz="4" w:space="0" w:color="000000"/>
              <w:right w:val="single" w:sz="4" w:space="0" w:color="000000"/>
            </w:tcBorders>
            <w:shd w:val="clear" w:color="auto" w:fill="auto"/>
            <w:vAlign w:val="center"/>
          </w:tcPr>
          <w:p w14:paraId="31AD2E7F" w14:textId="77777777" w:rsidR="003F478A" w:rsidRDefault="003F478A">
            <w:pPr>
              <w:snapToGrid w:val="0"/>
              <w:spacing w:after="200"/>
              <w:jc w:val="center"/>
              <w:rPr>
                <w:color w:val="000000"/>
                <w:sz w:val="28"/>
                <w:szCs w:val="28"/>
                <w:lang w:eastAsia="en-US"/>
              </w:rPr>
            </w:pPr>
          </w:p>
        </w:tc>
      </w:tr>
      <w:tr w:rsidR="003F478A" w14:paraId="45986908" w14:textId="77777777">
        <w:trPr>
          <w:trHeight w:val="288"/>
        </w:trPr>
        <w:tc>
          <w:tcPr>
            <w:tcW w:w="5160" w:type="dxa"/>
            <w:tcBorders>
              <w:left w:val="single" w:sz="4" w:space="0" w:color="000000"/>
              <w:bottom w:val="single" w:sz="4" w:space="0" w:color="000000"/>
            </w:tcBorders>
            <w:shd w:val="clear" w:color="auto" w:fill="538135"/>
            <w:vAlign w:val="bottom"/>
          </w:tcPr>
          <w:p w14:paraId="5BCF0983" w14:textId="77777777" w:rsidR="003F478A" w:rsidRDefault="003F478A">
            <w:pPr>
              <w:spacing w:after="200"/>
            </w:pPr>
            <w:r>
              <w:rPr>
                <w:b/>
                <w:bCs/>
                <w:color w:val="FFFFFF"/>
                <w:sz w:val="28"/>
                <w:szCs w:val="28"/>
                <w:lang w:eastAsia="en-US"/>
              </w:rPr>
              <w:t xml:space="preserve">Оперативна ціль 1.2 </w:t>
            </w:r>
            <w:r>
              <w:rPr>
                <w:b/>
                <w:bCs/>
                <w:color w:val="FFFFFF"/>
                <w:sz w:val="24"/>
                <w:szCs w:val="24"/>
                <w:lang w:eastAsia="en-US"/>
              </w:rPr>
              <w:t>Розвиток підприємництва на території громади</w:t>
            </w:r>
          </w:p>
        </w:tc>
        <w:tc>
          <w:tcPr>
            <w:tcW w:w="1650" w:type="dxa"/>
            <w:tcBorders>
              <w:left w:val="single" w:sz="4" w:space="0" w:color="000000"/>
              <w:bottom w:val="single" w:sz="4" w:space="0" w:color="000000"/>
            </w:tcBorders>
            <w:shd w:val="clear" w:color="auto" w:fill="538135"/>
            <w:vAlign w:val="bottom"/>
          </w:tcPr>
          <w:p w14:paraId="30ACD64F" w14:textId="77777777" w:rsidR="003F478A" w:rsidRDefault="003F478A">
            <w:pPr>
              <w:snapToGrid w:val="0"/>
              <w:spacing w:after="200"/>
              <w:jc w:val="center"/>
              <w:rPr>
                <w:color w:val="FFFFFF"/>
                <w:sz w:val="28"/>
                <w:szCs w:val="28"/>
                <w:lang w:eastAsia="en-US"/>
              </w:rPr>
            </w:pPr>
          </w:p>
        </w:tc>
        <w:tc>
          <w:tcPr>
            <w:tcW w:w="1538" w:type="dxa"/>
            <w:tcBorders>
              <w:left w:val="single" w:sz="4" w:space="0" w:color="000000"/>
              <w:bottom w:val="single" w:sz="4" w:space="0" w:color="000000"/>
            </w:tcBorders>
            <w:shd w:val="clear" w:color="auto" w:fill="538135"/>
            <w:vAlign w:val="bottom"/>
          </w:tcPr>
          <w:p w14:paraId="71A667DE" w14:textId="77777777" w:rsidR="003F478A" w:rsidRDefault="003F478A">
            <w:pPr>
              <w:snapToGrid w:val="0"/>
              <w:spacing w:after="200"/>
              <w:jc w:val="center"/>
              <w:rPr>
                <w:color w:val="FFFFFF"/>
                <w:sz w:val="28"/>
                <w:szCs w:val="28"/>
                <w:lang w:eastAsia="en-US"/>
              </w:rPr>
            </w:pPr>
          </w:p>
        </w:tc>
        <w:tc>
          <w:tcPr>
            <w:tcW w:w="1362" w:type="dxa"/>
            <w:tcBorders>
              <w:left w:val="single" w:sz="4" w:space="0" w:color="000000"/>
              <w:bottom w:val="single" w:sz="4" w:space="0" w:color="000000"/>
              <w:right w:val="single" w:sz="4" w:space="0" w:color="000000"/>
            </w:tcBorders>
            <w:shd w:val="clear" w:color="auto" w:fill="538135"/>
            <w:vAlign w:val="bottom"/>
          </w:tcPr>
          <w:p w14:paraId="17EBA151" w14:textId="77777777" w:rsidR="003F478A" w:rsidRDefault="003F478A">
            <w:pPr>
              <w:snapToGrid w:val="0"/>
              <w:spacing w:after="200"/>
              <w:jc w:val="center"/>
              <w:rPr>
                <w:color w:val="FFFFFF"/>
                <w:sz w:val="28"/>
                <w:szCs w:val="28"/>
                <w:lang w:eastAsia="en-US"/>
              </w:rPr>
            </w:pPr>
          </w:p>
        </w:tc>
      </w:tr>
      <w:tr w:rsidR="003F478A" w14:paraId="1B1915C4" w14:textId="77777777">
        <w:trPr>
          <w:trHeight w:val="552"/>
        </w:trPr>
        <w:tc>
          <w:tcPr>
            <w:tcW w:w="5160" w:type="dxa"/>
            <w:tcBorders>
              <w:left w:val="single" w:sz="4" w:space="0" w:color="000000"/>
              <w:bottom w:val="single" w:sz="4" w:space="0" w:color="000000"/>
            </w:tcBorders>
            <w:shd w:val="clear" w:color="auto" w:fill="auto"/>
            <w:vAlign w:val="center"/>
          </w:tcPr>
          <w:p w14:paraId="03023220" w14:textId="77777777" w:rsidR="003F478A" w:rsidRDefault="003F478A">
            <w:pPr>
              <w:pStyle w:val="afc"/>
              <w:tabs>
                <w:tab w:val="left" w:pos="993"/>
              </w:tabs>
              <w:spacing w:before="0" w:line="207" w:lineRule="exact"/>
              <w:ind w:firstLine="0"/>
            </w:pPr>
            <w:r>
              <w:rPr>
                <w:rStyle w:val="285pt"/>
                <w:rFonts w:eastAsia="Calibri"/>
                <w:sz w:val="24"/>
                <w:szCs w:val="24"/>
              </w:rPr>
              <w:t>1.2.1 Створення сприятливих умов для розвитку бізнес-середовища</w:t>
            </w:r>
          </w:p>
        </w:tc>
        <w:tc>
          <w:tcPr>
            <w:tcW w:w="1650" w:type="dxa"/>
            <w:tcBorders>
              <w:left w:val="single" w:sz="4" w:space="0" w:color="000000"/>
              <w:bottom w:val="single" w:sz="4" w:space="0" w:color="000000"/>
            </w:tcBorders>
            <w:shd w:val="clear" w:color="auto" w:fill="auto"/>
            <w:vAlign w:val="center"/>
          </w:tcPr>
          <w:p w14:paraId="06499D6A" w14:textId="77777777" w:rsidR="003F478A" w:rsidRDefault="003F478A">
            <w:pPr>
              <w:snapToGrid w:val="0"/>
              <w:spacing w:after="200"/>
              <w:jc w:val="center"/>
            </w:pPr>
            <w:r>
              <w:rPr>
                <w:color w:val="000000"/>
                <w:sz w:val="28"/>
                <w:szCs w:val="28"/>
                <w:lang w:eastAsia="en-US"/>
              </w:rPr>
              <w:t>+</w:t>
            </w:r>
          </w:p>
        </w:tc>
        <w:tc>
          <w:tcPr>
            <w:tcW w:w="1538" w:type="dxa"/>
            <w:tcBorders>
              <w:left w:val="single" w:sz="4" w:space="0" w:color="000000"/>
              <w:bottom w:val="single" w:sz="4" w:space="0" w:color="000000"/>
            </w:tcBorders>
            <w:shd w:val="clear" w:color="auto" w:fill="auto"/>
            <w:vAlign w:val="center"/>
          </w:tcPr>
          <w:p w14:paraId="5128B04B"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21001457" w14:textId="77777777" w:rsidR="003F478A" w:rsidRDefault="003F478A">
            <w:pPr>
              <w:snapToGrid w:val="0"/>
              <w:spacing w:after="200"/>
              <w:jc w:val="center"/>
              <w:rPr>
                <w:color w:val="000000"/>
                <w:sz w:val="28"/>
                <w:szCs w:val="28"/>
                <w:lang w:eastAsia="en-US"/>
              </w:rPr>
            </w:pPr>
          </w:p>
        </w:tc>
      </w:tr>
      <w:tr w:rsidR="003F478A" w14:paraId="6FD3839F" w14:textId="77777777">
        <w:trPr>
          <w:trHeight w:val="288"/>
        </w:trPr>
        <w:tc>
          <w:tcPr>
            <w:tcW w:w="5160" w:type="dxa"/>
            <w:tcBorders>
              <w:left w:val="single" w:sz="4" w:space="0" w:color="000000"/>
              <w:bottom w:val="single" w:sz="4" w:space="0" w:color="000000"/>
            </w:tcBorders>
            <w:shd w:val="clear" w:color="auto" w:fill="auto"/>
            <w:vAlign w:val="center"/>
          </w:tcPr>
          <w:p w14:paraId="2C64B09C" w14:textId="77777777" w:rsidR="003F478A" w:rsidRDefault="003F478A">
            <w:pPr>
              <w:pStyle w:val="afc"/>
              <w:tabs>
                <w:tab w:val="left" w:pos="993"/>
              </w:tabs>
              <w:spacing w:before="0"/>
              <w:ind w:firstLine="0"/>
            </w:pPr>
            <w:r>
              <w:rPr>
                <w:rFonts w:ascii="Times New Roman" w:hAnsi="Times New Roman" w:cs="Times New Roman"/>
                <w:sz w:val="24"/>
                <w:szCs w:val="24"/>
              </w:rPr>
              <w:t>1.2.2 Підвищення конкурентоспроможності агропромислового комплексу</w:t>
            </w:r>
          </w:p>
        </w:tc>
        <w:tc>
          <w:tcPr>
            <w:tcW w:w="1650" w:type="dxa"/>
            <w:tcBorders>
              <w:left w:val="single" w:sz="4" w:space="0" w:color="000000"/>
              <w:bottom w:val="single" w:sz="4" w:space="0" w:color="000000"/>
            </w:tcBorders>
            <w:shd w:val="clear" w:color="auto" w:fill="auto"/>
            <w:vAlign w:val="center"/>
          </w:tcPr>
          <w:p w14:paraId="2DD81130" w14:textId="77777777" w:rsidR="003F478A" w:rsidRDefault="003F478A">
            <w:pPr>
              <w:snapToGrid w:val="0"/>
              <w:spacing w:after="200"/>
              <w:jc w:val="center"/>
              <w:rPr>
                <w:color w:val="000000"/>
                <w:sz w:val="28"/>
                <w:szCs w:val="28"/>
                <w:lang w:eastAsia="en-US"/>
              </w:rPr>
            </w:pPr>
          </w:p>
        </w:tc>
        <w:tc>
          <w:tcPr>
            <w:tcW w:w="1538" w:type="dxa"/>
            <w:tcBorders>
              <w:left w:val="single" w:sz="4" w:space="0" w:color="000000"/>
              <w:bottom w:val="single" w:sz="4" w:space="0" w:color="000000"/>
            </w:tcBorders>
            <w:shd w:val="clear" w:color="auto" w:fill="auto"/>
            <w:vAlign w:val="center"/>
          </w:tcPr>
          <w:p w14:paraId="551820F9" w14:textId="77777777" w:rsidR="003F478A" w:rsidRDefault="003F478A">
            <w:pPr>
              <w:snapToGrid w:val="0"/>
              <w:spacing w:after="200"/>
              <w:jc w:val="center"/>
            </w:pPr>
            <w:r>
              <w:rPr>
                <w:color w:val="000000"/>
                <w:sz w:val="28"/>
                <w:szCs w:val="28"/>
                <w:lang w:eastAsia="en-US"/>
              </w:rPr>
              <w:t>+</w:t>
            </w:r>
          </w:p>
        </w:tc>
        <w:tc>
          <w:tcPr>
            <w:tcW w:w="1362" w:type="dxa"/>
            <w:tcBorders>
              <w:left w:val="single" w:sz="4" w:space="0" w:color="000000"/>
              <w:bottom w:val="single" w:sz="4" w:space="0" w:color="000000"/>
              <w:right w:val="single" w:sz="4" w:space="0" w:color="000000"/>
            </w:tcBorders>
            <w:shd w:val="clear" w:color="auto" w:fill="auto"/>
            <w:vAlign w:val="center"/>
          </w:tcPr>
          <w:p w14:paraId="19B5D5B0" w14:textId="77777777" w:rsidR="003F478A" w:rsidRDefault="003F478A">
            <w:pPr>
              <w:snapToGrid w:val="0"/>
              <w:spacing w:after="200"/>
              <w:jc w:val="center"/>
              <w:rPr>
                <w:color w:val="000000"/>
                <w:sz w:val="28"/>
                <w:szCs w:val="28"/>
                <w:lang w:eastAsia="en-US"/>
              </w:rPr>
            </w:pPr>
          </w:p>
        </w:tc>
      </w:tr>
      <w:tr w:rsidR="003F478A" w14:paraId="240BF15A" w14:textId="77777777">
        <w:trPr>
          <w:trHeight w:val="288"/>
        </w:trPr>
        <w:tc>
          <w:tcPr>
            <w:tcW w:w="5160" w:type="dxa"/>
            <w:tcBorders>
              <w:left w:val="single" w:sz="4" w:space="0" w:color="000000"/>
              <w:bottom w:val="single" w:sz="4" w:space="0" w:color="000000"/>
            </w:tcBorders>
            <w:shd w:val="clear" w:color="auto" w:fill="auto"/>
            <w:vAlign w:val="center"/>
          </w:tcPr>
          <w:p w14:paraId="206D5DEE" w14:textId="77777777" w:rsidR="003F478A" w:rsidRDefault="003F478A">
            <w:pPr>
              <w:pStyle w:val="af3"/>
              <w:spacing w:after="0" w:line="240" w:lineRule="auto"/>
              <w:ind w:left="0"/>
            </w:pPr>
            <w:r>
              <w:rPr>
                <w:rFonts w:ascii="Times New Roman" w:hAnsi="Times New Roman" w:cs="Times New Roman"/>
                <w:sz w:val="24"/>
                <w:szCs w:val="24"/>
                <w:lang w:val="uk-UA"/>
              </w:rPr>
              <w:t xml:space="preserve">1.2.3 </w:t>
            </w:r>
            <w:r>
              <w:rPr>
                <w:rFonts w:ascii="Times New Roman" w:hAnsi="Times New Roman" w:cs="Times New Roman"/>
                <w:sz w:val="24"/>
                <w:szCs w:val="24"/>
              </w:rPr>
              <w:t>Стимулювання розвитку малих форм господарювання та кооперації на селі</w:t>
            </w:r>
          </w:p>
        </w:tc>
        <w:tc>
          <w:tcPr>
            <w:tcW w:w="1650" w:type="dxa"/>
            <w:tcBorders>
              <w:left w:val="single" w:sz="4" w:space="0" w:color="000000"/>
              <w:bottom w:val="single" w:sz="4" w:space="0" w:color="000000"/>
            </w:tcBorders>
            <w:shd w:val="clear" w:color="auto" w:fill="auto"/>
            <w:vAlign w:val="center"/>
          </w:tcPr>
          <w:p w14:paraId="1EB92DFB" w14:textId="77777777" w:rsidR="003F478A" w:rsidRDefault="003F478A">
            <w:pPr>
              <w:snapToGrid w:val="0"/>
              <w:spacing w:after="200"/>
              <w:jc w:val="center"/>
              <w:rPr>
                <w:color w:val="000000"/>
                <w:sz w:val="28"/>
                <w:szCs w:val="28"/>
                <w:lang w:eastAsia="en-US"/>
              </w:rPr>
            </w:pPr>
          </w:p>
        </w:tc>
        <w:tc>
          <w:tcPr>
            <w:tcW w:w="1538" w:type="dxa"/>
            <w:tcBorders>
              <w:left w:val="single" w:sz="4" w:space="0" w:color="000000"/>
              <w:bottom w:val="single" w:sz="4" w:space="0" w:color="000000"/>
            </w:tcBorders>
            <w:shd w:val="clear" w:color="auto" w:fill="auto"/>
            <w:vAlign w:val="center"/>
          </w:tcPr>
          <w:p w14:paraId="4125CAB4" w14:textId="77777777" w:rsidR="003F478A" w:rsidRDefault="003F478A">
            <w:pPr>
              <w:snapToGrid w:val="0"/>
              <w:spacing w:after="200"/>
              <w:jc w:val="center"/>
            </w:pPr>
            <w:r>
              <w:rPr>
                <w:color w:val="000000"/>
                <w:sz w:val="28"/>
                <w:szCs w:val="28"/>
                <w:lang w:eastAsia="en-US"/>
              </w:rPr>
              <w:t>+</w:t>
            </w:r>
          </w:p>
        </w:tc>
        <w:tc>
          <w:tcPr>
            <w:tcW w:w="1362" w:type="dxa"/>
            <w:tcBorders>
              <w:left w:val="single" w:sz="4" w:space="0" w:color="000000"/>
              <w:bottom w:val="single" w:sz="4" w:space="0" w:color="000000"/>
              <w:right w:val="single" w:sz="4" w:space="0" w:color="000000"/>
            </w:tcBorders>
            <w:shd w:val="clear" w:color="auto" w:fill="auto"/>
            <w:vAlign w:val="center"/>
          </w:tcPr>
          <w:p w14:paraId="61DE3108" w14:textId="77777777" w:rsidR="003F478A" w:rsidRDefault="003F478A">
            <w:pPr>
              <w:snapToGrid w:val="0"/>
              <w:spacing w:after="200"/>
              <w:jc w:val="center"/>
              <w:rPr>
                <w:color w:val="000000"/>
                <w:sz w:val="28"/>
                <w:szCs w:val="28"/>
                <w:lang w:eastAsia="en-US"/>
              </w:rPr>
            </w:pPr>
          </w:p>
        </w:tc>
      </w:tr>
      <w:tr w:rsidR="003F478A" w14:paraId="04E3225D" w14:textId="77777777">
        <w:trPr>
          <w:trHeight w:val="288"/>
        </w:trPr>
        <w:tc>
          <w:tcPr>
            <w:tcW w:w="5160" w:type="dxa"/>
            <w:tcBorders>
              <w:left w:val="single" w:sz="4" w:space="0" w:color="000000"/>
              <w:bottom w:val="single" w:sz="4" w:space="0" w:color="000000"/>
            </w:tcBorders>
            <w:shd w:val="clear" w:color="auto" w:fill="auto"/>
            <w:vAlign w:val="center"/>
          </w:tcPr>
          <w:p w14:paraId="7936BD51" w14:textId="77777777" w:rsidR="003F478A" w:rsidRDefault="003F478A">
            <w:pPr>
              <w:pStyle w:val="afc"/>
              <w:tabs>
                <w:tab w:val="left" w:pos="993"/>
              </w:tabs>
              <w:spacing w:before="0"/>
              <w:ind w:firstLine="0"/>
            </w:pPr>
            <w:r>
              <w:rPr>
                <w:rFonts w:ascii="Times New Roman" w:hAnsi="Times New Roman" w:cs="Times New Roman"/>
                <w:bCs/>
                <w:sz w:val="24"/>
                <w:szCs w:val="24"/>
              </w:rPr>
              <w:t>1.2.4 Р</w:t>
            </w:r>
            <w:r>
              <w:rPr>
                <w:rFonts w:ascii="Times New Roman" w:hAnsi="Times New Roman" w:cs="Times New Roman"/>
                <w:sz w:val="24"/>
                <w:szCs w:val="24"/>
              </w:rPr>
              <w:t>озвиток промислового комплексу громади</w:t>
            </w:r>
          </w:p>
        </w:tc>
        <w:tc>
          <w:tcPr>
            <w:tcW w:w="1650" w:type="dxa"/>
            <w:tcBorders>
              <w:left w:val="single" w:sz="4" w:space="0" w:color="000000"/>
              <w:bottom w:val="single" w:sz="4" w:space="0" w:color="000000"/>
            </w:tcBorders>
            <w:shd w:val="clear" w:color="auto" w:fill="auto"/>
            <w:vAlign w:val="center"/>
          </w:tcPr>
          <w:p w14:paraId="4409D266" w14:textId="77777777" w:rsidR="003F478A" w:rsidRDefault="003F478A">
            <w:pPr>
              <w:snapToGrid w:val="0"/>
              <w:spacing w:after="200"/>
              <w:jc w:val="center"/>
            </w:pPr>
            <w:r>
              <w:rPr>
                <w:color w:val="000000"/>
                <w:sz w:val="28"/>
                <w:szCs w:val="28"/>
                <w:lang w:eastAsia="en-US"/>
              </w:rPr>
              <w:t>+</w:t>
            </w:r>
          </w:p>
        </w:tc>
        <w:tc>
          <w:tcPr>
            <w:tcW w:w="1538" w:type="dxa"/>
            <w:tcBorders>
              <w:left w:val="single" w:sz="4" w:space="0" w:color="000000"/>
              <w:bottom w:val="single" w:sz="4" w:space="0" w:color="000000"/>
            </w:tcBorders>
            <w:shd w:val="clear" w:color="auto" w:fill="auto"/>
            <w:vAlign w:val="center"/>
          </w:tcPr>
          <w:p w14:paraId="47D96434"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79E5EDDD" w14:textId="77777777" w:rsidR="003F478A" w:rsidRDefault="003F478A">
            <w:pPr>
              <w:snapToGrid w:val="0"/>
              <w:spacing w:after="200"/>
              <w:jc w:val="center"/>
              <w:rPr>
                <w:color w:val="000000"/>
                <w:sz w:val="28"/>
                <w:szCs w:val="28"/>
                <w:lang w:eastAsia="en-US"/>
              </w:rPr>
            </w:pPr>
          </w:p>
        </w:tc>
      </w:tr>
      <w:tr w:rsidR="003F478A" w14:paraId="7A67437A" w14:textId="77777777">
        <w:trPr>
          <w:trHeight w:val="288"/>
        </w:trPr>
        <w:tc>
          <w:tcPr>
            <w:tcW w:w="5160" w:type="dxa"/>
            <w:tcBorders>
              <w:left w:val="single" w:sz="4" w:space="0" w:color="000000"/>
              <w:bottom w:val="single" w:sz="4" w:space="0" w:color="000000"/>
            </w:tcBorders>
            <w:shd w:val="clear" w:color="auto" w:fill="auto"/>
            <w:vAlign w:val="center"/>
          </w:tcPr>
          <w:p w14:paraId="18A9ECA1" w14:textId="77777777" w:rsidR="003F478A" w:rsidRDefault="003F478A">
            <w:pPr>
              <w:pStyle w:val="af3"/>
              <w:spacing w:after="0" w:line="240" w:lineRule="auto"/>
            </w:pPr>
            <w:r>
              <w:rPr>
                <w:rFonts w:ascii="Times New Roman" w:hAnsi="Times New Roman" w:cs="Times New Roman"/>
                <w:bCs/>
                <w:sz w:val="24"/>
                <w:szCs w:val="24"/>
                <w:lang w:val="uk-UA"/>
              </w:rPr>
              <w:t xml:space="preserve">1.2.5 </w:t>
            </w:r>
            <w:r>
              <w:rPr>
                <w:rFonts w:ascii="Times New Roman" w:hAnsi="Times New Roman" w:cs="Times New Roman"/>
                <w:sz w:val="24"/>
                <w:szCs w:val="24"/>
                <w:lang w:val="uk-UA"/>
              </w:rPr>
              <w:t>Р</w:t>
            </w:r>
            <w:r>
              <w:rPr>
                <w:rFonts w:ascii="Times New Roman" w:hAnsi="Times New Roman" w:cs="Times New Roman"/>
                <w:sz w:val="24"/>
                <w:szCs w:val="24"/>
              </w:rPr>
              <w:t>озвит</w:t>
            </w:r>
            <w:r>
              <w:rPr>
                <w:rFonts w:ascii="Times New Roman" w:hAnsi="Times New Roman" w:cs="Times New Roman"/>
                <w:sz w:val="24"/>
                <w:szCs w:val="24"/>
                <w:lang w:val="uk-UA"/>
              </w:rPr>
              <w:t xml:space="preserve">ок </w:t>
            </w:r>
            <w:r>
              <w:rPr>
                <w:rFonts w:ascii="Times New Roman" w:hAnsi="Times New Roman" w:cs="Times New Roman"/>
                <w:sz w:val="24"/>
                <w:szCs w:val="24"/>
              </w:rPr>
              <w:t>малого та середнього бізнесу</w:t>
            </w:r>
          </w:p>
        </w:tc>
        <w:tc>
          <w:tcPr>
            <w:tcW w:w="1650" w:type="dxa"/>
            <w:tcBorders>
              <w:left w:val="single" w:sz="4" w:space="0" w:color="000000"/>
              <w:bottom w:val="single" w:sz="4" w:space="0" w:color="000000"/>
            </w:tcBorders>
            <w:shd w:val="clear" w:color="auto" w:fill="auto"/>
            <w:vAlign w:val="center"/>
          </w:tcPr>
          <w:p w14:paraId="49E7A1B9" w14:textId="77777777" w:rsidR="003F478A" w:rsidRDefault="003F478A">
            <w:pPr>
              <w:snapToGrid w:val="0"/>
              <w:spacing w:after="200"/>
              <w:jc w:val="center"/>
            </w:pPr>
            <w:r>
              <w:rPr>
                <w:color w:val="000000"/>
                <w:sz w:val="28"/>
                <w:szCs w:val="28"/>
                <w:lang w:eastAsia="en-US"/>
              </w:rPr>
              <w:t>+</w:t>
            </w:r>
          </w:p>
        </w:tc>
        <w:tc>
          <w:tcPr>
            <w:tcW w:w="1538" w:type="dxa"/>
            <w:tcBorders>
              <w:left w:val="single" w:sz="4" w:space="0" w:color="000000"/>
              <w:bottom w:val="single" w:sz="4" w:space="0" w:color="000000"/>
            </w:tcBorders>
            <w:shd w:val="clear" w:color="auto" w:fill="auto"/>
            <w:vAlign w:val="center"/>
          </w:tcPr>
          <w:p w14:paraId="563409C0"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2566F8E6" w14:textId="77777777" w:rsidR="003F478A" w:rsidRDefault="003F478A">
            <w:pPr>
              <w:snapToGrid w:val="0"/>
              <w:spacing w:after="200"/>
              <w:jc w:val="center"/>
              <w:rPr>
                <w:color w:val="000000"/>
                <w:sz w:val="28"/>
                <w:szCs w:val="28"/>
                <w:lang w:eastAsia="en-US"/>
              </w:rPr>
            </w:pPr>
          </w:p>
        </w:tc>
      </w:tr>
      <w:tr w:rsidR="003F478A" w14:paraId="4E0A3497" w14:textId="77777777">
        <w:trPr>
          <w:trHeight w:val="288"/>
        </w:trPr>
        <w:tc>
          <w:tcPr>
            <w:tcW w:w="5160" w:type="dxa"/>
            <w:tcBorders>
              <w:left w:val="single" w:sz="4" w:space="0" w:color="000000"/>
              <w:bottom w:val="single" w:sz="4" w:space="0" w:color="000000"/>
            </w:tcBorders>
            <w:shd w:val="clear" w:color="auto" w:fill="538135"/>
            <w:vAlign w:val="center"/>
          </w:tcPr>
          <w:p w14:paraId="66949ACD" w14:textId="77777777" w:rsidR="003F478A" w:rsidRDefault="003F478A">
            <w:pPr>
              <w:spacing w:after="200"/>
              <w:ind w:left="720"/>
            </w:pPr>
            <w:r>
              <w:rPr>
                <w:b/>
                <w:bCs/>
                <w:color w:val="FFFFFF"/>
                <w:sz w:val="28"/>
                <w:szCs w:val="28"/>
                <w:lang w:eastAsia="en-US"/>
              </w:rPr>
              <w:t xml:space="preserve">Оперативна ціль 1.3 </w:t>
            </w:r>
            <w:r>
              <w:rPr>
                <w:b/>
                <w:bCs/>
                <w:color w:val="FFFFFF"/>
                <w:sz w:val="24"/>
                <w:szCs w:val="24"/>
                <w:lang w:eastAsia="en-US"/>
              </w:rPr>
              <w:t>Розвиток електронного урядування</w:t>
            </w:r>
          </w:p>
        </w:tc>
        <w:tc>
          <w:tcPr>
            <w:tcW w:w="1650" w:type="dxa"/>
            <w:tcBorders>
              <w:left w:val="single" w:sz="4" w:space="0" w:color="000000"/>
              <w:bottom w:val="single" w:sz="4" w:space="0" w:color="000000"/>
            </w:tcBorders>
            <w:shd w:val="clear" w:color="auto" w:fill="538135"/>
            <w:vAlign w:val="center"/>
          </w:tcPr>
          <w:p w14:paraId="6E03917F" w14:textId="77777777" w:rsidR="003F478A" w:rsidRDefault="003F478A">
            <w:pPr>
              <w:snapToGrid w:val="0"/>
              <w:spacing w:after="200"/>
              <w:jc w:val="center"/>
              <w:rPr>
                <w:color w:val="000000"/>
                <w:sz w:val="28"/>
                <w:szCs w:val="28"/>
                <w:lang w:eastAsia="en-US"/>
              </w:rPr>
            </w:pPr>
          </w:p>
        </w:tc>
        <w:tc>
          <w:tcPr>
            <w:tcW w:w="1538" w:type="dxa"/>
            <w:tcBorders>
              <w:left w:val="single" w:sz="4" w:space="0" w:color="000000"/>
              <w:bottom w:val="single" w:sz="4" w:space="0" w:color="000000"/>
            </w:tcBorders>
            <w:shd w:val="clear" w:color="auto" w:fill="538135"/>
            <w:vAlign w:val="center"/>
          </w:tcPr>
          <w:p w14:paraId="19F1ABFA"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538135"/>
            <w:vAlign w:val="center"/>
          </w:tcPr>
          <w:p w14:paraId="675F4C97" w14:textId="77777777" w:rsidR="003F478A" w:rsidRDefault="003F478A">
            <w:pPr>
              <w:snapToGrid w:val="0"/>
              <w:spacing w:after="200"/>
              <w:jc w:val="center"/>
              <w:rPr>
                <w:color w:val="000000"/>
                <w:sz w:val="28"/>
                <w:szCs w:val="28"/>
                <w:lang w:eastAsia="en-US"/>
              </w:rPr>
            </w:pPr>
          </w:p>
        </w:tc>
      </w:tr>
      <w:tr w:rsidR="003F478A" w14:paraId="7BBBF79C" w14:textId="77777777">
        <w:trPr>
          <w:trHeight w:val="288"/>
        </w:trPr>
        <w:tc>
          <w:tcPr>
            <w:tcW w:w="5160" w:type="dxa"/>
            <w:tcBorders>
              <w:left w:val="single" w:sz="4" w:space="0" w:color="000000"/>
              <w:bottom w:val="single" w:sz="4" w:space="0" w:color="000000"/>
            </w:tcBorders>
            <w:shd w:val="clear" w:color="auto" w:fill="auto"/>
            <w:vAlign w:val="center"/>
          </w:tcPr>
          <w:p w14:paraId="789068BB" w14:textId="77777777" w:rsidR="003F478A" w:rsidRDefault="003F478A">
            <w:pPr>
              <w:pStyle w:val="af3"/>
              <w:spacing w:after="0" w:line="240" w:lineRule="auto"/>
            </w:pPr>
            <w:r>
              <w:rPr>
                <w:rFonts w:ascii="Times New Roman" w:hAnsi="Times New Roman" w:cs="Times New Roman"/>
                <w:sz w:val="24"/>
                <w:szCs w:val="24"/>
                <w:lang w:val="uk-UA"/>
              </w:rPr>
              <w:t>1.3.1 Запровадження та використання інструментів електронного урядування та е-демократії</w:t>
            </w:r>
          </w:p>
        </w:tc>
        <w:tc>
          <w:tcPr>
            <w:tcW w:w="1650" w:type="dxa"/>
            <w:tcBorders>
              <w:left w:val="single" w:sz="4" w:space="0" w:color="000000"/>
              <w:bottom w:val="single" w:sz="4" w:space="0" w:color="000000"/>
            </w:tcBorders>
            <w:shd w:val="clear" w:color="auto" w:fill="auto"/>
            <w:vAlign w:val="center"/>
          </w:tcPr>
          <w:p w14:paraId="570ED301" w14:textId="77777777" w:rsidR="003F478A" w:rsidRDefault="003F478A">
            <w:pPr>
              <w:snapToGrid w:val="0"/>
              <w:spacing w:after="200"/>
              <w:jc w:val="center"/>
              <w:rPr>
                <w:color w:val="000000"/>
                <w:sz w:val="28"/>
                <w:szCs w:val="28"/>
                <w:lang w:eastAsia="en-US"/>
              </w:rPr>
            </w:pPr>
          </w:p>
        </w:tc>
        <w:tc>
          <w:tcPr>
            <w:tcW w:w="1538" w:type="dxa"/>
            <w:tcBorders>
              <w:left w:val="single" w:sz="4" w:space="0" w:color="000000"/>
              <w:bottom w:val="single" w:sz="4" w:space="0" w:color="000000"/>
            </w:tcBorders>
            <w:shd w:val="clear" w:color="auto" w:fill="auto"/>
            <w:vAlign w:val="center"/>
          </w:tcPr>
          <w:p w14:paraId="6EC1BDFA" w14:textId="77777777" w:rsidR="003F478A" w:rsidRDefault="003F478A">
            <w:pPr>
              <w:snapToGrid w:val="0"/>
              <w:spacing w:after="200"/>
              <w:jc w:val="center"/>
            </w:pPr>
            <w:r>
              <w:rPr>
                <w:color w:val="000000"/>
                <w:sz w:val="28"/>
                <w:szCs w:val="28"/>
                <w:lang w:eastAsia="en-US"/>
              </w:rPr>
              <w:t>+</w:t>
            </w:r>
          </w:p>
        </w:tc>
        <w:tc>
          <w:tcPr>
            <w:tcW w:w="1362" w:type="dxa"/>
            <w:tcBorders>
              <w:left w:val="single" w:sz="4" w:space="0" w:color="000000"/>
              <w:bottom w:val="single" w:sz="4" w:space="0" w:color="000000"/>
              <w:right w:val="single" w:sz="4" w:space="0" w:color="000000"/>
            </w:tcBorders>
            <w:shd w:val="clear" w:color="auto" w:fill="auto"/>
            <w:vAlign w:val="center"/>
          </w:tcPr>
          <w:p w14:paraId="19A22040" w14:textId="77777777" w:rsidR="003F478A" w:rsidRDefault="003F478A">
            <w:pPr>
              <w:snapToGrid w:val="0"/>
              <w:spacing w:after="200"/>
              <w:jc w:val="center"/>
              <w:rPr>
                <w:color w:val="000000"/>
                <w:sz w:val="28"/>
                <w:szCs w:val="28"/>
                <w:lang w:eastAsia="en-US"/>
              </w:rPr>
            </w:pPr>
          </w:p>
        </w:tc>
      </w:tr>
      <w:tr w:rsidR="003F478A" w14:paraId="48B4D98E" w14:textId="77777777">
        <w:trPr>
          <w:trHeight w:val="288"/>
        </w:trPr>
        <w:tc>
          <w:tcPr>
            <w:tcW w:w="5160" w:type="dxa"/>
            <w:tcBorders>
              <w:left w:val="single" w:sz="4" w:space="0" w:color="000000"/>
              <w:bottom w:val="single" w:sz="4" w:space="0" w:color="000000"/>
            </w:tcBorders>
            <w:shd w:val="clear" w:color="auto" w:fill="538135"/>
            <w:vAlign w:val="center"/>
          </w:tcPr>
          <w:p w14:paraId="75171CFF" w14:textId="77777777" w:rsidR="003F478A" w:rsidRDefault="003F478A">
            <w:pPr>
              <w:spacing w:after="200"/>
              <w:ind w:left="720"/>
            </w:pPr>
            <w:r>
              <w:rPr>
                <w:b/>
                <w:bCs/>
                <w:color w:val="FFFFFF"/>
                <w:sz w:val="28"/>
                <w:szCs w:val="28"/>
                <w:lang w:eastAsia="en-US"/>
              </w:rPr>
              <w:t xml:space="preserve">Оперативна ціль 1.4 </w:t>
            </w:r>
            <w:r>
              <w:rPr>
                <w:b/>
                <w:bCs/>
                <w:color w:val="FFFFFF"/>
                <w:sz w:val="24"/>
                <w:szCs w:val="24"/>
                <w:lang w:eastAsia="en-US"/>
              </w:rPr>
              <w:t>Розвиток туризму та збереження культурної спадщини громади</w:t>
            </w:r>
          </w:p>
        </w:tc>
        <w:tc>
          <w:tcPr>
            <w:tcW w:w="1650" w:type="dxa"/>
            <w:tcBorders>
              <w:left w:val="single" w:sz="4" w:space="0" w:color="000000"/>
              <w:bottom w:val="single" w:sz="4" w:space="0" w:color="000000"/>
            </w:tcBorders>
            <w:shd w:val="clear" w:color="auto" w:fill="538135"/>
            <w:vAlign w:val="center"/>
          </w:tcPr>
          <w:p w14:paraId="12C05043" w14:textId="77777777" w:rsidR="003F478A" w:rsidRDefault="003F478A">
            <w:pPr>
              <w:snapToGrid w:val="0"/>
              <w:spacing w:after="200"/>
              <w:jc w:val="center"/>
              <w:rPr>
                <w:color w:val="000000"/>
                <w:sz w:val="28"/>
                <w:szCs w:val="28"/>
                <w:lang w:eastAsia="en-US"/>
              </w:rPr>
            </w:pPr>
          </w:p>
        </w:tc>
        <w:tc>
          <w:tcPr>
            <w:tcW w:w="1538" w:type="dxa"/>
            <w:tcBorders>
              <w:left w:val="single" w:sz="4" w:space="0" w:color="000000"/>
              <w:bottom w:val="single" w:sz="4" w:space="0" w:color="000000"/>
            </w:tcBorders>
            <w:shd w:val="clear" w:color="auto" w:fill="538135"/>
            <w:vAlign w:val="center"/>
          </w:tcPr>
          <w:p w14:paraId="76D3C3EC"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538135"/>
            <w:vAlign w:val="center"/>
          </w:tcPr>
          <w:p w14:paraId="35102DAB" w14:textId="77777777" w:rsidR="003F478A" w:rsidRDefault="003F478A">
            <w:pPr>
              <w:snapToGrid w:val="0"/>
              <w:spacing w:after="200"/>
              <w:jc w:val="center"/>
              <w:rPr>
                <w:color w:val="000000"/>
                <w:sz w:val="28"/>
                <w:szCs w:val="28"/>
                <w:lang w:eastAsia="en-US"/>
              </w:rPr>
            </w:pPr>
          </w:p>
        </w:tc>
      </w:tr>
      <w:tr w:rsidR="003F478A" w14:paraId="340AEA84" w14:textId="77777777">
        <w:trPr>
          <w:trHeight w:val="288"/>
        </w:trPr>
        <w:tc>
          <w:tcPr>
            <w:tcW w:w="5160" w:type="dxa"/>
            <w:tcBorders>
              <w:left w:val="single" w:sz="4" w:space="0" w:color="000000"/>
              <w:bottom w:val="single" w:sz="4" w:space="0" w:color="000000"/>
            </w:tcBorders>
            <w:shd w:val="clear" w:color="auto" w:fill="auto"/>
            <w:vAlign w:val="center"/>
          </w:tcPr>
          <w:p w14:paraId="5D0AEDA8" w14:textId="77777777" w:rsidR="003F478A" w:rsidRPr="00B366EE" w:rsidRDefault="003F478A">
            <w:pPr>
              <w:pStyle w:val="23"/>
              <w:widowControl w:val="0"/>
              <w:spacing w:after="0" w:line="240" w:lineRule="auto"/>
              <w:ind w:left="720"/>
              <w:rPr>
                <w:lang w:val="ru-RU"/>
              </w:rPr>
            </w:pPr>
            <w:r>
              <w:rPr>
                <w:sz w:val="24"/>
                <w:szCs w:val="24"/>
                <w:lang w:val="ru-RU"/>
              </w:rPr>
              <w:t>1.4.1  Визначення туристичних об’єктів, створення туристичних продуктів</w:t>
            </w:r>
          </w:p>
        </w:tc>
        <w:tc>
          <w:tcPr>
            <w:tcW w:w="1650" w:type="dxa"/>
            <w:tcBorders>
              <w:left w:val="single" w:sz="4" w:space="0" w:color="000000"/>
              <w:bottom w:val="single" w:sz="4" w:space="0" w:color="000000"/>
            </w:tcBorders>
            <w:shd w:val="clear" w:color="auto" w:fill="auto"/>
            <w:vAlign w:val="center"/>
          </w:tcPr>
          <w:p w14:paraId="074C3468" w14:textId="77777777" w:rsidR="003F478A" w:rsidRDefault="003F478A">
            <w:pPr>
              <w:snapToGrid w:val="0"/>
              <w:spacing w:after="200"/>
              <w:jc w:val="center"/>
            </w:pPr>
            <w:r>
              <w:rPr>
                <w:color w:val="000000"/>
                <w:sz w:val="28"/>
                <w:szCs w:val="28"/>
                <w:lang w:eastAsia="en-US"/>
              </w:rPr>
              <w:t>+</w:t>
            </w:r>
          </w:p>
        </w:tc>
        <w:tc>
          <w:tcPr>
            <w:tcW w:w="1538" w:type="dxa"/>
            <w:tcBorders>
              <w:left w:val="single" w:sz="4" w:space="0" w:color="000000"/>
              <w:bottom w:val="single" w:sz="4" w:space="0" w:color="000000"/>
            </w:tcBorders>
            <w:shd w:val="clear" w:color="auto" w:fill="auto"/>
            <w:vAlign w:val="center"/>
          </w:tcPr>
          <w:p w14:paraId="11831C40"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6DDF8C01" w14:textId="77777777" w:rsidR="003F478A" w:rsidRDefault="003F478A">
            <w:pPr>
              <w:snapToGrid w:val="0"/>
              <w:spacing w:after="200"/>
              <w:jc w:val="center"/>
              <w:rPr>
                <w:color w:val="000000"/>
                <w:sz w:val="28"/>
                <w:szCs w:val="28"/>
                <w:lang w:eastAsia="en-US"/>
              </w:rPr>
            </w:pPr>
          </w:p>
        </w:tc>
      </w:tr>
      <w:tr w:rsidR="003F478A" w14:paraId="76059B03" w14:textId="77777777">
        <w:trPr>
          <w:trHeight w:val="288"/>
        </w:trPr>
        <w:tc>
          <w:tcPr>
            <w:tcW w:w="5160" w:type="dxa"/>
            <w:tcBorders>
              <w:left w:val="single" w:sz="4" w:space="0" w:color="000000"/>
              <w:bottom w:val="single" w:sz="4" w:space="0" w:color="000000"/>
            </w:tcBorders>
            <w:shd w:val="clear" w:color="auto" w:fill="auto"/>
            <w:vAlign w:val="center"/>
          </w:tcPr>
          <w:p w14:paraId="21D39003" w14:textId="77777777" w:rsidR="003F478A" w:rsidRPr="00B366EE" w:rsidRDefault="003F478A">
            <w:pPr>
              <w:pStyle w:val="23"/>
              <w:widowControl w:val="0"/>
              <w:spacing w:after="0" w:line="240" w:lineRule="auto"/>
              <w:ind w:left="720"/>
              <w:rPr>
                <w:lang w:val="ru-RU"/>
              </w:rPr>
            </w:pPr>
            <w:r>
              <w:rPr>
                <w:bCs/>
                <w:sz w:val="24"/>
                <w:szCs w:val="24"/>
                <w:lang w:val="uk-UA"/>
              </w:rPr>
              <w:t xml:space="preserve">1.4.2  Збереження та поширення культурної спадщини </w:t>
            </w:r>
            <w:r>
              <w:rPr>
                <w:sz w:val="24"/>
                <w:szCs w:val="24"/>
                <w:lang w:val="uk-UA"/>
              </w:rPr>
              <w:t>громади</w:t>
            </w:r>
          </w:p>
        </w:tc>
        <w:tc>
          <w:tcPr>
            <w:tcW w:w="1650" w:type="dxa"/>
            <w:tcBorders>
              <w:left w:val="single" w:sz="4" w:space="0" w:color="000000"/>
              <w:bottom w:val="single" w:sz="4" w:space="0" w:color="000000"/>
            </w:tcBorders>
            <w:shd w:val="clear" w:color="auto" w:fill="auto"/>
            <w:vAlign w:val="center"/>
          </w:tcPr>
          <w:p w14:paraId="4C48968F" w14:textId="77777777" w:rsidR="003F478A" w:rsidRDefault="003F478A">
            <w:pPr>
              <w:snapToGrid w:val="0"/>
              <w:spacing w:after="200"/>
              <w:jc w:val="center"/>
            </w:pPr>
            <w:r>
              <w:rPr>
                <w:color w:val="000000"/>
                <w:sz w:val="28"/>
                <w:szCs w:val="28"/>
                <w:lang w:eastAsia="en-US"/>
              </w:rPr>
              <w:t>+</w:t>
            </w:r>
          </w:p>
        </w:tc>
        <w:tc>
          <w:tcPr>
            <w:tcW w:w="1538" w:type="dxa"/>
            <w:tcBorders>
              <w:left w:val="single" w:sz="4" w:space="0" w:color="000000"/>
              <w:bottom w:val="single" w:sz="4" w:space="0" w:color="000000"/>
            </w:tcBorders>
            <w:shd w:val="clear" w:color="auto" w:fill="auto"/>
            <w:vAlign w:val="center"/>
          </w:tcPr>
          <w:p w14:paraId="17C4D321"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74E45108" w14:textId="77777777" w:rsidR="003F478A" w:rsidRDefault="003F478A">
            <w:pPr>
              <w:snapToGrid w:val="0"/>
              <w:spacing w:after="200"/>
              <w:jc w:val="center"/>
              <w:rPr>
                <w:color w:val="000000"/>
                <w:sz w:val="28"/>
                <w:szCs w:val="28"/>
                <w:lang w:eastAsia="en-US"/>
              </w:rPr>
            </w:pPr>
          </w:p>
        </w:tc>
      </w:tr>
    </w:tbl>
    <w:p w14:paraId="5018ACB6" w14:textId="77777777" w:rsidR="003F478A" w:rsidRDefault="003F478A">
      <w:pPr>
        <w:jc w:val="center"/>
        <w:rPr>
          <w:rFonts w:eastAsia="Arial Narrow"/>
          <w:b/>
          <w:sz w:val="28"/>
          <w:szCs w:val="28"/>
        </w:rPr>
      </w:pPr>
    </w:p>
    <w:p w14:paraId="5DA6AE3D" w14:textId="77777777" w:rsidR="003F478A" w:rsidRDefault="003F478A">
      <w:pPr>
        <w:jc w:val="center"/>
        <w:rPr>
          <w:rFonts w:eastAsia="Arial Narrow"/>
          <w:b/>
          <w:sz w:val="28"/>
          <w:szCs w:val="28"/>
        </w:rPr>
      </w:pPr>
    </w:p>
    <w:p w14:paraId="5E77381E" w14:textId="77777777" w:rsidR="003F478A" w:rsidRDefault="003F478A">
      <w:pPr>
        <w:jc w:val="center"/>
        <w:rPr>
          <w:rFonts w:eastAsia="Arial Narrow"/>
          <w:b/>
          <w:sz w:val="28"/>
          <w:szCs w:val="28"/>
        </w:rPr>
      </w:pPr>
    </w:p>
    <w:p w14:paraId="1EB0CE90" w14:textId="77777777" w:rsidR="003F478A" w:rsidRDefault="003F478A">
      <w:pPr>
        <w:jc w:val="center"/>
        <w:rPr>
          <w:rFonts w:eastAsia="Arial Narrow"/>
          <w:b/>
          <w:sz w:val="28"/>
          <w:szCs w:val="28"/>
        </w:rPr>
      </w:pPr>
    </w:p>
    <w:p w14:paraId="7FF120DB" w14:textId="77777777" w:rsidR="003F478A" w:rsidRDefault="003F478A">
      <w:pPr>
        <w:jc w:val="center"/>
        <w:rPr>
          <w:rFonts w:eastAsia="Arial Narrow"/>
          <w:b/>
          <w:sz w:val="28"/>
          <w:szCs w:val="28"/>
        </w:rPr>
      </w:pPr>
    </w:p>
    <w:p w14:paraId="60867AC0" w14:textId="77777777" w:rsidR="003F478A" w:rsidRDefault="003F478A">
      <w:pPr>
        <w:jc w:val="center"/>
        <w:rPr>
          <w:rFonts w:eastAsia="Arial Narrow"/>
          <w:b/>
          <w:sz w:val="28"/>
          <w:szCs w:val="28"/>
        </w:rPr>
      </w:pPr>
    </w:p>
    <w:p w14:paraId="22200812" w14:textId="77777777" w:rsidR="003F478A" w:rsidRDefault="003F478A">
      <w:pPr>
        <w:jc w:val="center"/>
        <w:rPr>
          <w:rFonts w:eastAsia="Arial Narrow"/>
          <w:b/>
          <w:sz w:val="28"/>
          <w:szCs w:val="28"/>
        </w:rPr>
      </w:pPr>
    </w:p>
    <w:p w14:paraId="41E258BB" w14:textId="77777777" w:rsidR="003F478A" w:rsidRDefault="003F478A">
      <w:pPr>
        <w:jc w:val="center"/>
        <w:rPr>
          <w:rFonts w:eastAsia="Arial Narrow"/>
          <w:b/>
          <w:sz w:val="28"/>
          <w:szCs w:val="28"/>
        </w:rPr>
      </w:pPr>
    </w:p>
    <w:p w14:paraId="2372CEA2" w14:textId="77777777" w:rsidR="003F478A" w:rsidRDefault="003F478A">
      <w:pPr>
        <w:jc w:val="center"/>
      </w:pPr>
      <w:r>
        <w:rPr>
          <w:rFonts w:eastAsia="Arial Narrow"/>
          <w:b/>
          <w:sz w:val="28"/>
          <w:szCs w:val="28"/>
        </w:rPr>
        <w:t xml:space="preserve">Прогнозований вплив на довкілля  в рамках </w:t>
      </w:r>
    </w:p>
    <w:p w14:paraId="066DE862" w14:textId="77777777" w:rsidR="003F478A" w:rsidRDefault="003F478A">
      <w:pPr>
        <w:jc w:val="center"/>
      </w:pPr>
      <w:r>
        <w:rPr>
          <w:rFonts w:eastAsia="Arial Narrow"/>
          <w:b/>
          <w:sz w:val="28"/>
          <w:szCs w:val="28"/>
          <w:u w:val="single"/>
        </w:rPr>
        <w:t>стратегічної цілі</w:t>
      </w:r>
      <w:r>
        <w:rPr>
          <w:rFonts w:eastAsia="Arial Narrow"/>
          <w:b/>
          <w:sz w:val="28"/>
          <w:szCs w:val="28"/>
        </w:rPr>
        <w:t xml:space="preserve"> 2. Створення комфортних умов на території громади</w:t>
      </w:r>
    </w:p>
    <w:p w14:paraId="4178AEAD" w14:textId="77777777" w:rsidR="003F478A" w:rsidRDefault="003F478A">
      <w:pPr>
        <w:jc w:val="center"/>
      </w:pPr>
    </w:p>
    <w:tbl>
      <w:tblPr>
        <w:tblW w:w="0" w:type="auto"/>
        <w:tblInd w:w="201" w:type="dxa"/>
        <w:tblLayout w:type="fixed"/>
        <w:tblLook w:val="0000" w:firstRow="0" w:lastRow="0" w:firstColumn="0" w:lastColumn="0" w:noHBand="0" w:noVBand="0"/>
      </w:tblPr>
      <w:tblGrid>
        <w:gridCol w:w="5528"/>
        <w:gridCol w:w="1361"/>
        <w:gridCol w:w="1459"/>
        <w:gridCol w:w="1362"/>
      </w:tblGrid>
      <w:tr w:rsidR="003F478A" w14:paraId="0679921C" w14:textId="77777777">
        <w:trPr>
          <w:trHeight w:val="288"/>
        </w:trPr>
        <w:tc>
          <w:tcPr>
            <w:tcW w:w="5528" w:type="dxa"/>
            <w:tcBorders>
              <w:top w:val="single" w:sz="4" w:space="0" w:color="000000"/>
              <w:left w:val="single" w:sz="4" w:space="0" w:color="000000"/>
              <w:bottom w:val="single" w:sz="4" w:space="0" w:color="000000"/>
            </w:tcBorders>
            <w:shd w:val="clear" w:color="auto" w:fill="FFFFFF"/>
            <w:vAlign w:val="bottom"/>
          </w:tcPr>
          <w:p w14:paraId="4DD1E9BB" w14:textId="77777777" w:rsidR="003F478A" w:rsidRDefault="003F478A">
            <w:pPr>
              <w:snapToGrid w:val="0"/>
              <w:spacing w:after="200"/>
              <w:rPr>
                <w:b/>
                <w:bCs/>
                <w:color w:val="000000"/>
                <w:sz w:val="28"/>
                <w:szCs w:val="28"/>
                <w:lang w:eastAsia="en-US"/>
              </w:rPr>
            </w:pPr>
          </w:p>
        </w:tc>
        <w:tc>
          <w:tcPr>
            <w:tcW w:w="1361" w:type="dxa"/>
            <w:tcBorders>
              <w:top w:val="single" w:sz="4" w:space="0" w:color="000000"/>
              <w:left w:val="single" w:sz="4" w:space="0" w:color="000000"/>
              <w:bottom w:val="single" w:sz="4" w:space="0" w:color="000000"/>
            </w:tcBorders>
            <w:shd w:val="clear" w:color="auto" w:fill="FFFFFF"/>
            <w:vAlign w:val="bottom"/>
          </w:tcPr>
          <w:p w14:paraId="09007E55" w14:textId="77777777" w:rsidR="003F478A" w:rsidRDefault="003F478A">
            <w:pPr>
              <w:spacing w:after="200"/>
              <w:jc w:val="center"/>
            </w:pPr>
            <w:r>
              <w:rPr>
                <w:color w:val="000000"/>
                <w:sz w:val="28"/>
                <w:szCs w:val="28"/>
                <w:lang w:eastAsia="en-US"/>
              </w:rPr>
              <w:t>Позитив-ний</w:t>
            </w:r>
          </w:p>
        </w:tc>
        <w:tc>
          <w:tcPr>
            <w:tcW w:w="1459" w:type="dxa"/>
            <w:tcBorders>
              <w:top w:val="single" w:sz="4" w:space="0" w:color="000000"/>
              <w:left w:val="single" w:sz="4" w:space="0" w:color="000000"/>
              <w:bottom w:val="single" w:sz="4" w:space="0" w:color="000000"/>
            </w:tcBorders>
            <w:shd w:val="clear" w:color="auto" w:fill="FFFFFF"/>
            <w:vAlign w:val="bottom"/>
          </w:tcPr>
          <w:p w14:paraId="72FB3CB9" w14:textId="77777777" w:rsidR="003F478A" w:rsidRDefault="003F478A">
            <w:pPr>
              <w:spacing w:after="200"/>
              <w:jc w:val="center"/>
            </w:pPr>
            <w:r>
              <w:rPr>
                <w:color w:val="000000"/>
                <w:sz w:val="28"/>
                <w:szCs w:val="28"/>
                <w:lang w:eastAsia="en-US"/>
              </w:rPr>
              <w:t>Нейтраль-ний</w:t>
            </w:r>
          </w:p>
        </w:tc>
        <w:tc>
          <w:tcPr>
            <w:tcW w:w="136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2B5567BD" w14:textId="77777777" w:rsidR="003F478A" w:rsidRDefault="003F478A">
            <w:pPr>
              <w:spacing w:after="200"/>
              <w:jc w:val="center"/>
            </w:pPr>
            <w:r>
              <w:rPr>
                <w:color w:val="000000"/>
                <w:sz w:val="28"/>
                <w:szCs w:val="28"/>
                <w:lang w:eastAsia="en-US"/>
              </w:rPr>
              <w:t>Негатив-ний</w:t>
            </w:r>
          </w:p>
        </w:tc>
      </w:tr>
      <w:tr w:rsidR="003F478A" w14:paraId="4525A16D" w14:textId="77777777">
        <w:trPr>
          <w:trHeight w:val="288"/>
        </w:trPr>
        <w:tc>
          <w:tcPr>
            <w:tcW w:w="5528" w:type="dxa"/>
            <w:tcBorders>
              <w:top w:val="single" w:sz="4" w:space="0" w:color="000000"/>
              <w:left w:val="single" w:sz="4" w:space="0" w:color="000000"/>
              <w:bottom w:val="single" w:sz="4" w:space="0" w:color="000000"/>
            </w:tcBorders>
            <w:shd w:val="clear" w:color="auto" w:fill="538135"/>
            <w:vAlign w:val="bottom"/>
          </w:tcPr>
          <w:p w14:paraId="00E6E47D" w14:textId="77777777" w:rsidR="003F478A" w:rsidRDefault="003F478A">
            <w:pPr>
              <w:spacing w:after="200"/>
            </w:pPr>
            <w:r>
              <w:rPr>
                <w:b/>
                <w:bCs/>
                <w:color w:val="FFFFFF"/>
                <w:sz w:val="28"/>
                <w:szCs w:val="28"/>
                <w:lang w:eastAsia="en-US"/>
              </w:rPr>
              <w:t xml:space="preserve">Оперативна ціль 2.1 </w:t>
            </w:r>
            <w:r>
              <w:rPr>
                <w:b/>
                <w:bCs/>
                <w:color w:val="FFFFFF"/>
                <w:sz w:val="24"/>
                <w:szCs w:val="24"/>
                <w:lang w:eastAsia="en-US"/>
              </w:rPr>
              <w:t>Розвиток транспортної інфраструктури громади</w:t>
            </w:r>
          </w:p>
        </w:tc>
        <w:tc>
          <w:tcPr>
            <w:tcW w:w="1361" w:type="dxa"/>
            <w:tcBorders>
              <w:top w:val="single" w:sz="4" w:space="0" w:color="000000"/>
              <w:left w:val="single" w:sz="4" w:space="0" w:color="000000"/>
              <w:bottom w:val="single" w:sz="4" w:space="0" w:color="000000"/>
            </w:tcBorders>
            <w:shd w:val="clear" w:color="auto" w:fill="538135"/>
            <w:vAlign w:val="bottom"/>
          </w:tcPr>
          <w:p w14:paraId="34D8383F" w14:textId="77777777" w:rsidR="003F478A" w:rsidRDefault="003F478A">
            <w:pPr>
              <w:snapToGrid w:val="0"/>
              <w:spacing w:after="200"/>
              <w:jc w:val="center"/>
              <w:rPr>
                <w:color w:val="FFFFFF"/>
                <w:sz w:val="28"/>
                <w:szCs w:val="28"/>
                <w:lang w:eastAsia="en-US"/>
              </w:rPr>
            </w:pPr>
          </w:p>
        </w:tc>
        <w:tc>
          <w:tcPr>
            <w:tcW w:w="1459" w:type="dxa"/>
            <w:tcBorders>
              <w:top w:val="single" w:sz="4" w:space="0" w:color="000000"/>
              <w:left w:val="single" w:sz="4" w:space="0" w:color="000000"/>
              <w:bottom w:val="single" w:sz="4" w:space="0" w:color="000000"/>
            </w:tcBorders>
            <w:shd w:val="clear" w:color="auto" w:fill="538135"/>
            <w:vAlign w:val="bottom"/>
          </w:tcPr>
          <w:p w14:paraId="65F2A280" w14:textId="77777777" w:rsidR="003F478A" w:rsidRDefault="003F478A">
            <w:pPr>
              <w:snapToGrid w:val="0"/>
              <w:spacing w:after="200"/>
              <w:jc w:val="center"/>
              <w:rPr>
                <w:color w:val="FFFFFF"/>
                <w:sz w:val="28"/>
                <w:szCs w:val="28"/>
                <w:lang w:eastAsia="en-US"/>
              </w:rPr>
            </w:pPr>
          </w:p>
        </w:tc>
        <w:tc>
          <w:tcPr>
            <w:tcW w:w="1362" w:type="dxa"/>
            <w:tcBorders>
              <w:top w:val="single" w:sz="4" w:space="0" w:color="000000"/>
              <w:left w:val="single" w:sz="4" w:space="0" w:color="000000"/>
              <w:bottom w:val="single" w:sz="4" w:space="0" w:color="000000"/>
              <w:right w:val="single" w:sz="4" w:space="0" w:color="000000"/>
            </w:tcBorders>
            <w:shd w:val="clear" w:color="auto" w:fill="538135"/>
            <w:vAlign w:val="bottom"/>
          </w:tcPr>
          <w:p w14:paraId="2850F722" w14:textId="77777777" w:rsidR="003F478A" w:rsidRDefault="003F478A">
            <w:pPr>
              <w:snapToGrid w:val="0"/>
              <w:spacing w:after="200"/>
              <w:jc w:val="center"/>
              <w:rPr>
                <w:color w:val="FFFFFF"/>
                <w:sz w:val="28"/>
                <w:szCs w:val="28"/>
                <w:lang w:eastAsia="en-US"/>
              </w:rPr>
            </w:pPr>
          </w:p>
        </w:tc>
      </w:tr>
      <w:tr w:rsidR="003F478A" w14:paraId="4E071EED" w14:textId="77777777">
        <w:trPr>
          <w:trHeight w:val="552"/>
        </w:trPr>
        <w:tc>
          <w:tcPr>
            <w:tcW w:w="5528" w:type="dxa"/>
            <w:tcBorders>
              <w:left w:val="single" w:sz="4" w:space="0" w:color="000000"/>
              <w:bottom w:val="single" w:sz="4" w:space="0" w:color="000000"/>
            </w:tcBorders>
            <w:shd w:val="clear" w:color="auto" w:fill="auto"/>
            <w:vAlign w:val="center"/>
          </w:tcPr>
          <w:p w14:paraId="4FAEB6C7" w14:textId="77777777" w:rsidR="003F478A" w:rsidRDefault="003F478A">
            <w:pPr>
              <w:pStyle w:val="af3"/>
              <w:spacing w:after="0" w:line="240" w:lineRule="auto"/>
              <w:ind w:left="0"/>
            </w:pPr>
            <w:r>
              <w:rPr>
                <w:rFonts w:ascii="Times New Roman" w:hAnsi="Times New Roman" w:cs="Times New Roman"/>
                <w:bCs/>
                <w:sz w:val="24"/>
                <w:szCs w:val="24"/>
                <w:lang w:val="uk-UA"/>
              </w:rPr>
              <w:t xml:space="preserve">2.1.1 </w:t>
            </w:r>
            <w:r>
              <w:rPr>
                <w:rFonts w:ascii="Times New Roman" w:hAnsi="Times New Roman" w:cs="Times New Roman"/>
                <w:bCs/>
                <w:sz w:val="24"/>
                <w:szCs w:val="24"/>
              </w:rPr>
              <w:t>Створення належної та якісної дорожньої інфраструктури</w:t>
            </w:r>
          </w:p>
        </w:tc>
        <w:tc>
          <w:tcPr>
            <w:tcW w:w="1361" w:type="dxa"/>
            <w:tcBorders>
              <w:left w:val="single" w:sz="4" w:space="0" w:color="000000"/>
              <w:bottom w:val="single" w:sz="4" w:space="0" w:color="000000"/>
            </w:tcBorders>
            <w:shd w:val="clear" w:color="auto" w:fill="auto"/>
            <w:vAlign w:val="center"/>
          </w:tcPr>
          <w:p w14:paraId="7CA6C482" w14:textId="77777777" w:rsidR="003F478A" w:rsidRDefault="003F478A">
            <w:pPr>
              <w:snapToGrid w:val="0"/>
              <w:spacing w:after="200"/>
              <w:jc w:val="center"/>
            </w:pPr>
            <w:r>
              <w:rPr>
                <w:color w:val="000000"/>
                <w:sz w:val="28"/>
                <w:szCs w:val="28"/>
                <w:lang w:eastAsia="en-US"/>
              </w:rPr>
              <w:t>+</w:t>
            </w:r>
          </w:p>
        </w:tc>
        <w:tc>
          <w:tcPr>
            <w:tcW w:w="1459" w:type="dxa"/>
            <w:tcBorders>
              <w:left w:val="single" w:sz="4" w:space="0" w:color="000000"/>
              <w:bottom w:val="single" w:sz="4" w:space="0" w:color="000000"/>
            </w:tcBorders>
            <w:shd w:val="clear" w:color="auto" w:fill="auto"/>
            <w:vAlign w:val="center"/>
          </w:tcPr>
          <w:p w14:paraId="24CDB5BA"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02C155D9" w14:textId="77777777" w:rsidR="003F478A" w:rsidRDefault="003F478A">
            <w:pPr>
              <w:snapToGrid w:val="0"/>
              <w:spacing w:after="200"/>
              <w:jc w:val="center"/>
              <w:rPr>
                <w:color w:val="000000"/>
                <w:sz w:val="28"/>
                <w:szCs w:val="28"/>
                <w:lang w:eastAsia="en-US"/>
              </w:rPr>
            </w:pPr>
          </w:p>
        </w:tc>
      </w:tr>
      <w:tr w:rsidR="003F478A" w14:paraId="4122A7AC" w14:textId="77777777">
        <w:trPr>
          <w:trHeight w:val="288"/>
        </w:trPr>
        <w:tc>
          <w:tcPr>
            <w:tcW w:w="5528" w:type="dxa"/>
            <w:tcBorders>
              <w:left w:val="single" w:sz="4" w:space="0" w:color="000000"/>
              <w:bottom w:val="single" w:sz="4" w:space="0" w:color="000000"/>
            </w:tcBorders>
            <w:shd w:val="clear" w:color="auto" w:fill="auto"/>
            <w:vAlign w:val="center"/>
          </w:tcPr>
          <w:p w14:paraId="023A53AE" w14:textId="77777777" w:rsidR="003F478A" w:rsidRDefault="003F478A">
            <w:pPr>
              <w:pStyle w:val="af3"/>
              <w:tabs>
                <w:tab w:val="left" w:pos="851"/>
              </w:tabs>
              <w:spacing w:after="0" w:line="240" w:lineRule="auto"/>
              <w:ind w:left="0"/>
            </w:pPr>
            <w:r>
              <w:rPr>
                <w:rFonts w:ascii="Times New Roman" w:hAnsi="Times New Roman" w:cs="Times New Roman"/>
                <w:bCs/>
                <w:sz w:val="24"/>
                <w:szCs w:val="24"/>
                <w:lang w:val="uk-UA"/>
              </w:rPr>
              <w:t xml:space="preserve">2.1.2 </w:t>
            </w:r>
            <w:r>
              <w:rPr>
                <w:rFonts w:ascii="Times New Roman" w:hAnsi="Times New Roman" w:cs="Times New Roman"/>
                <w:bCs/>
                <w:sz w:val="24"/>
                <w:szCs w:val="24"/>
              </w:rPr>
              <w:t>Сприяння покращенню транспортного сполучення</w:t>
            </w:r>
            <w:r>
              <w:rPr>
                <w:rFonts w:ascii="Times New Roman" w:hAnsi="Times New Roman" w:cs="Times New Roman"/>
                <w:bCs/>
                <w:sz w:val="24"/>
                <w:szCs w:val="24"/>
                <w:lang w:val="uk-UA"/>
              </w:rPr>
              <w:t xml:space="preserve"> </w:t>
            </w:r>
            <w:r>
              <w:rPr>
                <w:rFonts w:ascii="Times New Roman" w:hAnsi="Times New Roman" w:cs="Times New Roman"/>
                <w:bCs/>
                <w:sz w:val="24"/>
                <w:szCs w:val="24"/>
              </w:rPr>
              <w:t>між населеними пунктами громади</w:t>
            </w:r>
          </w:p>
        </w:tc>
        <w:tc>
          <w:tcPr>
            <w:tcW w:w="1361" w:type="dxa"/>
            <w:tcBorders>
              <w:left w:val="single" w:sz="4" w:space="0" w:color="000000"/>
              <w:bottom w:val="single" w:sz="4" w:space="0" w:color="000000"/>
            </w:tcBorders>
            <w:shd w:val="clear" w:color="auto" w:fill="auto"/>
            <w:vAlign w:val="center"/>
          </w:tcPr>
          <w:p w14:paraId="12A8DBB5" w14:textId="77777777" w:rsidR="003F478A" w:rsidRDefault="003F478A">
            <w:pPr>
              <w:snapToGrid w:val="0"/>
              <w:spacing w:after="200"/>
              <w:jc w:val="center"/>
              <w:rPr>
                <w:color w:val="000000"/>
                <w:sz w:val="28"/>
                <w:szCs w:val="28"/>
                <w:lang w:eastAsia="en-US"/>
              </w:rPr>
            </w:pPr>
          </w:p>
        </w:tc>
        <w:tc>
          <w:tcPr>
            <w:tcW w:w="1459" w:type="dxa"/>
            <w:tcBorders>
              <w:left w:val="single" w:sz="4" w:space="0" w:color="000000"/>
              <w:bottom w:val="single" w:sz="4" w:space="0" w:color="000000"/>
            </w:tcBorders>
            <w:shd w:val="clear" w:color="auto" w:fill="auto"/>
            <w:vAlign w:val="center"/>
          </w:tcPr>
          <w:p w14:paraId="730169A6" w14:textId="77777777" w:rsidR="003F478A" w:rsidRDefault="003F478A">
            <w:pPr>
              <w:spacing w:after="200"/>
              <w:jc w:val="center"/>
            </w:pPr>
            <w:r>
              <w:rPr>
                <w:color w:val="000000"/>
                <w:sz w:val="28"/>
                <w:szCs w:val="28"/>
                <w:lang w:eastAsia="en-US"/>
              </w:rPr>
              <w:t>+</w:t>
            </w:r>
          </w:p>
        </w:tc>
        <w:tc>
          <w:tcPr>
            <w:tcW w:w="1362" w:type="dxa"/>
            <w:tcBorders>
              <w:left w:val="single" w:sz="4" w:space="0" w:color="000000"/>
              <w:bottom w:val="single" w:sz="4" w:space="0" w:color="000000"/>
              <w:right w:val="single" w:sz="4" w:space="0" w:color="000000"/>
            </w:tcBorders>
            <w:shd w:val="clear" w:color="auto" w:fill="auto"/>
            <w:vAlign w:val="center"/>
          </w:tcPr>
          <w:p w14:paraId="183EED4F" w14:textId="77777777" w:rsidR="003F478A" w:rsidRDefault="003F478A">
            <w:pPr>
              <w:snapToGrid w:val="0"/>
              <w:spacing w:after="200"/>
              <w:jc w:val="center"/>
              <w:rPr>
                <w:color w:val="000000"/>
                <w:sz w:val="28"/>
                <w:szCs w:val="28"/>
                <w:lang w:eastAsia="en-US"/>
              </w:rPr>
            </w:pPr>
          </w:p>
        </w:tc>
      </w:tr>
      <w:tr w:rsidR="003F478A" w14:paraId="67CFC00D" w14:textId="77777777">
        <w:trPr>
          <w:trHeight w:val="288"/>
        </w:trPr>
        <w:tc>
          <w:tcPr>
            <w:tcW w:w="5528" w:type="dxa"/>
            <w:tcBorders>
              <w:left w:val="single" w:sz="4" w:space="0" w:color="000000"/>
              <w:bottom w:val="single" w:sz="4" w:space="0" w:color="000000"/>
            </w:tcBorders>
            <w:shd w:val="clear" w:color="auto" w:fill="538135"/>
            <w:vAlign w:val="bottom"/>
          </w:tcPr>
          <w:p w14:paraId="69873F42" w14:textId="77777777" w:rsidR="003F478A" w:rsidRDefault="003F478A">
            <w:pPr>
              <w:spacing w:after="200"/>
            </w:pPr>
            <w:r>
              <w:rPr>
                <w:b/>
                <w:bCs/>
                <w:color w:val="FFFFFF"/>
                <w:sz w:val="28"/>
                <w:szCs w:val="28"/>
                <w:lang w:eastAsia="en-US"/>
              </w:rPr>
              <w:t xml:space="preserve">Оперативна ціль 2.2 </w:t>
            </w:r>
            <w:r>
              <w:rPr>
                <w:b/>
                <w:bCs/>
                <w:color w:val="FFFFFF"/>
                <w:sz w:val="24"/>
                <w:szCs w:val="24"/>
                <w:lang w:eastAsia="en-US"/>
              </w:rPr>
              <w:t>Створення енергоефективної громади та ресурсозаощадливої системи енергопостачання</w:t>
            </w:r>
          </w:p>
        </w:tc>
        <w:tc>
          <w:tcPr>
            <w:tcW w:w="1361" w:type="dxa"/>
            <w:tcBorders>
              <w:left w:val="single" w:sz="4" w:space="0" w:color="000000"/>
              <w:bottom w:val="single" w:sz="4" w:space="0" w:color="000000"/>
            </w:tcBorders>
            <w:shd w:val="clear" w:color="auto" w:fill="538135"/>
            <w:vAlign w:val="bottom"/>
          </w:tcPr>
          <w:p w14:paraId="0492B5A6" w14:textId="77777777" w:rsidR="003F478A" w:rsidRDefault="003F478A">
            <w:pPr>
              <w:snapToGrid w:val="0"/>
              <w:spacing w:after="200"/>
              <w:jc w:val="center"/>
              <w:rPr>
                <w:color w:val="FFFFFF"/>
                <w:sz w:val="28"/>
                <w:szCs w:val="28"/>
                <w:lang w:eastAsia="en-US"/>
              </w:rPr>
            </w:pPr>
          </w:p>
        </w:tc>
        <w:tc>
          <w:tcPr>
            <w:tcW w:w="1459" w:type="dxa"/>
            <w:tcBorders>
              <w:left w:val="single" w:sz="4" w:space="0" w:color="000000"/>
              <w:bottom w:val="single" w:sz="4" w:space="0" w:color="000000"/>
            </w:tcBorders>
            <w:shd w:val="clear" w:color="auto" w:fill="538135"/>
            <w:vAlign w:val="bottom"/>
          </w:tcPr>
          <w:p w14:paraId="0B4F5FA6" w14:textId="77777777" w:rsidR="003F478A" w:rsidRDefault="003F478A">
            <w:pPr>
              <w:snapToGrid w:val="0"/>
              <w:spacing w:after="200"/>
              <w:jc w:val="center"/>
              <w:rPr>
                <w:color w:val="FFFFFF"/>
                <w:sz w:val="28"/>
                <w:szCs w:val="28"/>
                <w:lang w:eastAsia="en-US"/>
              </w:rPr>
            </w:pPr>
          </w:p>
        </w:tc>
        <w:tc>
          <w:tcPr>
            <w:tcW w:w="1362" w:type="dxa"/>
            <w:tcBorders>
              <w:left w:val="single" w:sz="4" w:space="0" w:color="000000"/>
              <w:bottom w:val="single" w:sz="4" w:space="0" w:color="000000"/>
              <w:right w:val="single" w:sz="4" w:space="0" w:color="000000"/>
            </w:tcBorders>
            <w:shd w:val="clear" w:color="auto" w:fill="538135"/>
            <w:vAlign w:val="bottom"/>
          </w:tcPr>
          <w:p w14:paraId="7F151B93" w14:textId="77777777" w:rsidR="003F478A" w:rsidRDefault="003F478A">
            <w:pPr>
              <w:snapToGrid w:val="0"/>
              <w:spacing w:after="200"/>
              <w:jc w:val="center"/>
              <w:rPr>
                <w:color w:val="FFFFFF"/>
                <w:sz w:val="28"/>
                <w:szCs w:val="28"/>
                <w:lang w:eastAsia="en-US"/>
              </w:rPr>
            </w:pPr>
          </w:p>
        </w:tc>
      </w:tr>
      <w:tr w:rsidR="003F478A" w14:paraId="3FBE7A67" w14:textId="77777777">
        <w:trPr>
          <w:trHeight w:val="552"/>
        </w:trPr>
        <w:tc>
          <w:tcPr>
            <w:tcW w:w="5528" w:type="dxa"/>
            <w:tcBorders>
              <w:left w:val="single" w:sz="4" w:space="0" w:color="000000"/>
              <w:bottom w:val="single" w:sz="4" w:space="0" w:color="000000"/>
            </w:tcBorders>
            <w:shd w:val="clear" w:color="auto" w:fill="auto"/>
            <w:vAlign w:val="center"/>
          </w:tcPr>
          <w:p w14:paraId="2807910F" w14:textId="77777777" w:rsidR="003F478A" w:rsidRDefault="003F478A">
            <w:pPr>
              <w:pStyle w:val="af3"/>
              <w:tabs>
                <w:tab w:val="left" w:pos="1575"/>
                <w:tab w:val="left" w:pos="2124"/>
                <w:tab w:val="left" w:pos="3515"/>
              </w:tabs>
              <w:spacing w:after="0" w:line="240" w:lineRule="auto"/>
              <w:ind w:left="0"/>
            </w:pPr>
            <w:r>
              <w:rPr>
                <w:rStyle w:val="285pt"/>
                <w:rFonts w:eastAsia="Calibri"/>
                <w:sz w:val="24"/>
                <w:szCs w:val="24"/>
              </w:rPr>
              <w:t>2.2.1 Енергоефективне комунальне господарство та бюджетна сфера</w:t>
            </w:r>
          </w:p>
        </w:tc>
        <w:tc>
          <w:tcPr>
            <w:tcW w:w="1361" w:type="dxa"/>
            <w:tcBorders>
              <w:left w:val="single" w:sz="4" w:space="0" w:color="000000"/>
              <w:bottom w:val="single" w:sz="4" w:space="0" w:color="000000"/>
            </w:tcBorders>
            <w:shd w:val="clear" w:color="auto" w:fill="auto"/>
            <w:vAlign w:val="center"/>
          </w:tcPr>
          <w:p w14:paraId="4554BA3A" w14:textId="77777777" w:rsidR="003F478A" w:rsidRDefault="003F478A">
            <w:pPr>
              <w:snapToGrid w:val="0"/>
              <w:spacing w:after="200"/>
              <w:jc w:val="center"/>
            </w:pPr>
            <w:r>
              <w:rPr>
                <w:color w:val="000000"/>
                <w:sz w:val="28"/>
                <w:szCs w:val="28"/>
                <w:lang w:eastAsia="en-US"/>
              </w:rPr>
              <w:t>+</w:t>
            </w:r>
          </w:p>
        </w:tc>
        <w:tc>
          <w:tcPr>
            <w:tcW w:w="1459" w:type="dxa"/>
            <w:tcBorders>
              <w:left w:val="single" w:sz="4" w:space="0" w:color="000000"/>
              <w:bottom w:val="single" w:sz="4" w:space="0" w:color="000000"/>
            </w:tcBorders>
            <w:shd w:val="clear" w:color="auto" w:fill="auto"/>
            <w:vAlign w:val="center"/>
          </w:tcPr>
          <w:p w14:paraId="5E790B60"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64B64694" w14:textId="77777777" w:rsidR="003F478A" w:rsidRDefault="003F478A">
            <w:pPr>
              <w:snapToGrid w:val="0"/>
              <w:spacing w:after="200"/>
              <w:jc w:val="center"/>
              <w:rPr>
                <w:color w:val="000000"/>
                <w:sz w:val="28"/>
                <w:szCs w:val="28"/>
                <w:lang w:eastAsia="en-US"/>
              </w:rPr>
            </w:pPr>
          </w:p>
        </w:tc>
      </w:tr>
      <w:tr w:rsidR="003F478A" w14:paraId="22F76384" w14:textId="77777777">
        <w:trPr>
          <w:trHeight w:val="288"/>
        </w:trPr>
        <w:tc>
          <w:tcPr>
            <w:tcW w:w="5528" w:type="dxa"/>
            <w:tcBorders>
              <w:left w:val="single" w:sz="4" w:space="0" w:color="000000"/>
              <w:bottom w:val="single" w:sz="4" w:space="0" w:color="000000"/>
            </w:tcBorders>
            <w:shd w:val="clear" w:color="auto" w:fill="auto"/>
            <w:vAlign w:val="center"/>
          </w:tcPr>
          <w:p w14:paraId="096A84B5" w14:textId="77777777" w:rsidR="003F478A" w:rsidRDefault="003F478A">
            <w:pPr>
              <w:pStyle w:val="af3"/>
              <w:spacing w:after="0" w:line="240" w:lineRule="auto"/>
              <w:ind w:left="0"/>
            </w:pPr>
            <w:r>
              <w:rPr>
                <w:rFonts w:ascii="Times New Roman" w:hAnsi="Times New Roman" w:cs="Times New Roman"/>
                <w:sz w:val="24"/>
                <w:szCs w:val="24"/>
                <w:lang w:val="uk-UA"/>
              </w:rPr>
              <w:t xml:space="preserve">2.2.2 </w:t>
            </w:r>
            <w:r>
              <w:rPr>
                <w:rFonts w:ascii="Times New Roman" w:hAnsi="Times New Roman" w:cs="Times New Roman"/>
                <w:sz w:val="24"/>
                <w:szCs w:val="24"/>
              </w:rPr>
              <w:t>Впровадження енергоефективного освітлення вулиць</w:t>
            </w:r>
          </w:p>
        </w:tc>
        <w:tc>
          <w:tcPr>
            <w:tcW w:w="1361" w:type="dxa"/>
            <w:tcBorders>
              <w:left w:val="single" w:sz="4" w:space="0" w:color="000000"/>
              <w:bottom w:val="single" w:sz="4" w:space="0" w:color="000000"/>
            </w:tcBorders>
            <w:shd w:val="clear" w:color="auto" w:fill="auto"/>
            <w:vAlign w:val="center"/>
          </w:tcPr>
          <w:p w14:paraId="5671CB93" w14:textId="77777777" w:rsidR="003F478A" w:rsidRDefault="003F478A">
            <w:pPr>
              <w:snapToGrid w:val="0"/>
              <w:spacing w:after="200"/>
              <w:jc w:val="center"/>
            </w:pPr>
            <w:r>
              <w:rPr>
                <w:color w:val="000000"/>
                <w:sz w:val="28"/>
                <w:szCs w:val="28"/>
                <w:lang w:eastAsia="en-US"/>
              </w:rPr>
              <w:t>+</w:t>
            </w:r>
          </w:p>
        </w:tc>
        <w:tc>
          <w:tcPr>
            <w:tcW w:w="1459" w:type="dxa"/>
            <w:tcBorders>
              <w:left w:val="single" w:sz="4" w:space="0" w:color="000000"/>
              <w:bottom w:val="single" w:sz="4" w:space="0" w:color="000000"/>
            </w:tcBorders>
            <w:shd w:val="clear" w:color="auto" w:fill="auto"/>
            <w:vAlign w:val="center"/>
          </w:tcPr>
          <w:p w14:paraId="669BAC9A"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7D3986DA" w14:textId="77777777" w:rsidR="003F478A" w:rsidRDefault="003F478A">
            <w:pPr>
              <w:snapToGrid w:val="0"/>
              <w:spacing w:after="200"/>
              <w:jc w:val="center"/>
              <w:rPr>
                <w:color w:val="000000"/>
                <w:sz w:val="28"/>
                <w:szCs w:val="28"/>
                <w:lang w:val="en-US" w:eastAsia="en-US"/>
              </w:rPr>
            </w:pPr>
          </w:p>
        </w:tc>
      </w:tr>
      <w:tr w:rsidR="003F478A" w14:paraId="4683978B" w14:textId="77777777">
        <w:trPr>
          <w:trHeight w:val="288"/>
        </w:trPr>
        <w:tc>
          <w:tcPr>
            <w:tcW w:w="5528" w:type="dxa"/>
            <w:tcBorders>
              <w:left w:val="single" w:sz="4" w:space="0" w:color="000000"/>
              <w:bottom w:val="single" w:sz="4" w:space="0" w:color="000000"/>
            </w:tcBorders>
            <w:shd w:val="clear" w:color="auto" w:fill="538135"/>
            <w:vAlign w:val="center"/>
          </w:tcPr>
          <w:p w14:paraId="07B17E6C" w14:textId="77777777" w:rsidR="003F478A" w:rsidRDefault="003F478A">
            <w:pPr>
              <w:spacing w:after="200"/>
            </w:pPr>
            <w:r>
              <w:rPr>
                <w:b/>
                <w:bCs/>
                <w:color w:val="FFFFFF"/>
                <w:sz w:val="28"/>
                <w:szCs w:val="28"/>
                <w:lang w:eastAsia="en-US"/>
              </w:rPr>
              <w:t xml:space="preserve">Оперативна ціль 2.3 </w:t>
            </w:r>
            <w:r>
              <w:rPr>
                <w:b/>
                <w:bCs/>
                <w:color w:val="FFFFFF"/>
                <w:sz w:val="24"/>
                <w:szCs w:val="24"/>
                <w:lang w:eastAsia="en-US"/>
              </w:rPr>
              <w:t>Розвиток рекреаційної сфери громади</w:t>
            </w:r>
          </w:p>
        </w:tc>
        <w:tc>
          <w:tcPr>
            <w:tcW w:w="1361" w:type="dxa"/>
            <w:tcBorders>
              <w:left w:val="single" w:sz="4" w:space="0" w:color="000000"/>
              <w:bottom w:val="single" w:sz="4" w:space="0" w:color="000000"/>
            </w:tcBorders>
            <w:shd w:val="clear" w:color="auto" w:fill="538135"/>
            <w:vAlign w:val="center"/>
          </w:tcPr>
          <w:p w14:paraId="3F4BA2F1" w14:textId="77777777" w:rsidR="003F478A" w:rsidRDefault="003F478A">
            <w:pPr>
              <w:snapToGrid w:val="0"/>
              <w:spacing w:after="200"/>
              <w:jc w:val="center"/>
              <w:rPr>
                <w:color w:val="000000"/>
                <w:sz w:val="28"/>
                <w:szCs w:val="28"/>
                <w:lang w:eastAsia="en-US"/>
              </w:rPr>
            </w:pPr>
          </w:p>
        </w:tc>
        <w:tc>
          <w:tcPr>
            <w:tcW w:w="1459" w:type="dxa"/>
            <w:tcBorders>
              <w:left w:val="single" w:sz="4" w:space="0" w:color="000000"/>
              <w:bottom w:val="single" w:sz="4" w:space="0" w:color="000000"/>
            </w:tcBorders>
            <w:shd w:val="clear" w:color="auto" w:fill="538135"/>
            <w:vAlign w:val="center"/>
          </w:tcPr>
          <w:p w14:paraId="53B6C9BF"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538135"/>
            <w:vAlign w:val="center"/>
          </w:tcPr>
          <w:p w14:paraId="26668831" w14:textId="77777777" w:rsidR="003F478A" w:rsidRPr="00B366EE" w:rsidRDefault="003F478A">
            <w:pPr>
              <w:snapToGrid w:val="0"/>
              <w:spacing w:after="200"/>
              <w:jc w:val="center"/>
              <w:rPr>
                <w:color w:val="000000"/>
                <w:sz w:val="28"/>
                <w:szCs w:val="28"/>
                <w:lang w:val="ru-RU" w:eastAsia="en-US"/>
              </w:rPr>
            </w:pPr>
          </w:p>
        </w:tc>
      </w:tr>
      <w:tr w:rsidR="003F478A" w14:paraId="704E5086" w14:textId="77777777">
        <w:trPr>
          <w:trHeight w:val="288"/>
        </w:trPr>
        <w:tc>
          <w:tcPr>
            <w:tcW w:w="5528" w:type="dxa"/>
            <w:tcBorders>
              <w:left w:val="single" w:sz="4" w:space="0" w:color="000000"/>
              <w:bottom w:val="single" w:sz="4" w:space="0" w:color="000000"/>
            </w:tcBorders>
            <w:shd w:val="clear" w:color="auto" w:fill="auto"/>
            <w:vAlign w:val="center"/>
          </w:tcPr>
          <w:p w14:paraId="41597DDF" w14:textId="77777777" w:rsidR="003F478A" w:rsidRDefault="003F478A">
            <w:pPr>
              <w:pStyle w:val="af3"/>
              <w:spacing w:after="0" w:line="240" w:lineRule="auto"/>
              <w:ind w:left="0"/>
            </w:pPr>
            <w:r>
              <w:rPr>
                <w:rFonts w:ascii="Times New Roman" w:hAnsi="Times New Roman" w:cs="Times New Roman"/>
                <w:sz w:val="24"/>
                <w:szCs w:val="24"/>
                <w:lang w:val="uk-UA"/>
              </w:rPr>
              <w:t xml:space="preserve">2.3.1 </w:t>
            </w:r>
            <w:r>
              <w:rPr>
                <w:rFonts w:ascii="Times New Roman" w:hAnsi="Times New Roman" w:cs="Times New Roman"/>
                <w:sz w:val="24"/>
                <w:szCs w:val="24"/>
              </w:rPr>
              <w:t>Створення та відновлення місць проведення дозвілля та зон</w:t>
            </w:r>
            <w:r>
              <w:rPr>
                <w:rFonts w:ascii="Times New Roman" w:hAnsi="Times New Roman" w:cs="Times New Roman"/>
                <w:sz w:val="24"/>
                <w:szCs w:val="24"/>
                <w:lang w:val="uk-UA"/>
              </w:rPr>
              <w:t xml:space="preserve"> </w:t>
            </w:r>
            <w:r>
              <w:rPr>
                <w:rFonts w:ascii="Times New Roman" w:hAnsi="Times New Roman" w:cs="Times New Roman"/>
                <w:sz w:val="24"/>
                <w:szCs w:val="24"/>
              </w:rPr>
              <w:t>відпочинку</w:t>
            </w:r>
          </w:p>
        </w:tc>
        <w:tc>
          <w:tcPr>
            <w:tcW w:w="1361" w:type="dxa"/>
            <w:tcBorders>
              <w:left w:val="single" w:sz="4" w:space="0" w:color="000000"/>
              <w:bottom w:val="single" w:sz="4" w:space="0" w:color="000000"/>
            </w:tcBorders>
            <w:shd w:val="clear" w:color="auto" w:fill="auto"/>
            <w:vAlign w:val="center"/>
          </w:tcPr>
          <w:p w14:paraId="213EADB4" w14:textId="77777777" w:rsidR="003F478A" w:rsidRDefault="003F478A">
            <w:pPr>
              <w:snapToGrid w:val="0"/>
              <w:spacing w:after="200"/>
              <w:jc w:val="center"/>
            </w:pPr>
            <w:r>
              <w:rPr>
                <w:color w:val="000000"/>
                <w:sz w:val="28"/>
                <w:szCs w:val="28"/>
                <w:lang w:eastAsia="en-US"/>
              </w:rPr>
              <w:t>+</w:t>
            </w:r>
          </w:p>
        </w:tc>
        <w:tc>
          <w:tcPr>
            <w:tcW w:w="1459" w:type="dxa"/>
            <w:tcBorders>
              <w:left w:val="single" w:sz="4" w:space="0" w:color="000000"/>
              <w:bottom w:val="single" w:sz="4" w:space="0" w:color="000000"/>
            </w:tcBorders>
            <w:shd w:val="clear" w:color="auto" w:fill="auto"/>
            <w:vAlign w:val="center"/>
          </w:tcPr>
          <w:p w14:paraId="7C9A961F"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517E2B41" w14:textId="77777777" w:rsidR="003F478A" w:rsidRDefault="003F478A">
            <w:pPr>
              <w:snapToGrid w:val="0"/>
              <w:spacing w:after="200"/>
              <w:jc w:val="center"/>
              <w:rPr>
                <w:color w:val="000000"/>
                <w:sz w:val="28"/>
                <w:szCs w:val="28"/>
                <w:lang w:val="en-US" w:eastAsia="en-US"/>
              </w:rPr>
            </w:pPr>
          </w:p>
        </w:tc>
      </w:tr>
    </w:tbl>
    <w:p w14:paraId="077424D0" w14:textId="77777777" w:rsidR="003F478A" w:rsidRDefault="003F478A">
      <w:pPr>
        <w:jc w:val="center"/>
        <w:rPr>
          <w:sz w:val="28"/>
          <w:szCs w:val="28"/>
        </w:rPr>
      </w:pPr>
    </w:p>
    <w:p w14:paraId="0DB4E40E" w14:textId="77777777" w:rsidR="003F478A" w:rsidRDefault="003F478A">
      <w:pPr>
        <w:jc w:val="center"/>
      </w:pPr>
      <w:r>
        <w:rPr>
          <w:rFonts w:eastAsia="Arial Narrow"/>
          <w:b/>
          <w:sz w:val="28"/>
          <w:szCs w:val="28"/>
        </w:rPr>
        <w:t xml:space="preserve">Прогнозований вплив на довкілля в рамках </w:t>
      </w:r>
    </w:p>
    <w:p w14:paraId="6F9DB22B" w14:textId="77777777" w:rsidR="003F478A" w:rsidRDefault="003F478A">
      <w:pPr>
        <w:jc w:val="center"/>
      </w:pPr>
      <w:r>
        <w:rPr>
          <w:rFonts w:eastAsia="Arial Narrow"/>
          <w:b/>
          <w:sz w:val="28"/>
          <w:szCs w:val="28"/>
          <w:u w:val="single"/>
        </w:rPr>
        <w:t>стратегічної цілі</w:t>
      </w:r>
      <w:r>
        <w:rPr>
          <w:rFonts w:eastAsia="Arial Narrow"/>
          <w:b/>
          <w:sz w:val="28"/>
          <w:szCs w:val="28"/>
        </w:rPr>
        <w:t xml:space="preserve"> 3. Свідома, активна та безпечна громада</w:t>
      </w:r>
    </w:p>
    <w:p w14:paraId="0FC90799" w14:textId="77777777" w:rsidR="003F478A" w:rsidRDefault="003F478A">
      <w:pPr>
        <w:jc w:val="center"/>
      </w:pPr>
    </w:p>
    <w:tbl>
      <w:tblPr>
        <w:tblW w:w="0" w:type="auto"/>
        <w:tblInd w:w="201" w:type="dxa"/>
        <w:tblLayout w:type="fixed"/>
        <w:tblLook w:val="0000" w:firstRow="0" w:lastRow="0" w:firstColumn="0" w:lastColumn="0" w:noHBand="0" w:noVBand="0"/>
      </w:tblPr>
      <w:tblGrid>
        <w:gridCol w:w="5528"/>
        <w:gridCol w:w="1361"/>
        <w:gridCol w:w="1459"/>
        <w:gridCol w:w="1362"/>
      </w:tblGrid>
      <w:tr w:rsidR="003F478A" w14:paraId="5229F1F9" w14:textId="77777777">
        <w:trPr>
          <w:trHeight w:val="288"/>
        </w:trPr>
        <w:tc>
          <w:tcPr>
            <w:tcW w:w="5528" w:type="dxa"/>
            <w:tcBorders>
              <w:top w:val="single" w:sz="4" w:space="0" w:color="000000"/>
              <w:left w:val="single" w:sz="4" w:space="0" w:color="000000"/>
              <w:bottom w:val="single" w:sz="4" w:space="0" w:color="000000"/>
            </w:tcBorders>
            <w:shd w:val="clear" w:color="auto" w:fill="FFFFFF"/>
            <w:vAlign w:val="bottom"/>
          </w:tcPr>
          <w:p w14:paraId="2E352252" w14:textId="77777777" w:rsidR="003F478A" w:rsidRDefault="003F478A">
            <w:pPr>
              <w:snapToGrid w:val="0"/>
              <w:spacing w:after="200"/>
              <w:rPr>
                <w:b/>
                <w:bCs/>
                <w:color w:val="000000"/>
                <w:sz w:val="28"/>
                <w:szCs w:val="28"/>
                <w:lang w:eastAsia="en-US"/>
              </w:rPr>
            </w:pPr>
          </w:p>
        </w:tc>
        <w:tc>
          <w:tcPr>
            <w:tcW w:w="1361" w:type="dxa"/>
            <w:tcBorders>
              <w:top w:val="single" w:sz="4" w:space="0" w:color="000000"/>
              <w:left w:val="single" w:sz="4" w:space="0" w:color="000000"/>
              <w:bottom w:val="single" w:sz="4" w:space="0" w:color="000000"/>
            </w:tcBorders>
            <w:shd w:val="clear" w:color="auto" w:fill="FFFFFF"/>
            <w:vAlign w:val="bottom"/>
          </w:tcPr>
          <w:p w14:paraId="47725DEF" w14:textId="77777777" w:rsidR="003F478A" w:rsidRDefault="003F478A">
            <w:pPr>
              <w:spacing w:after="200"/>
              <w:jc w:val="center"/>
            </w:pPr>
            <w:r>
              <w:rPr>
                <w:color w:val="000000"/>
                <w:sz w:val="28"/>
                <w:szCs w:val="28"/>
                <w:lang w:eastAsia="en-US"/>
              </w:rPr>
              <w:t>Позитив-ний</w:t>
            </w:r>
          </w:p>
        </w:tc>
        <w:tc>
          <w:tcPr>
            <w:tcW w:w="1459" w:type="dxa"/>
            <w:tcBorders>
              <w:top w:val="single" w:sz="4" w:space="0" w:color="000000"/>
              <w:left w:val="single" w:sz="4" w:space="0" w:color="000000"/>
              <w:bottom w:val="single" w:sz="4" w:space="0" w:color="000000"/>
            </w:tcBorders>
            <w:shd w:val="clear" w:color="auto" w:fill="FFFFFF"/>
            <w:vAlign w:val="bottom"/>
          </w:tcPr>
          <w:p w14:paraId="098A71DE" w14:textId="77777777" w:rsidR="003F478A" w:rsidRDefault="003F478A">
            <w:pPr>
              <w:spacing w:after="200"/>
              <w:jc w:val="center"/>
            </w:pPr>
            <w:r>
              <w:rPr>
                <w:color w:val="000000"/>
                <w:sz w:val="28"/>
                <w:szCs w:val="28"/>
                <w:lang w:eastAsia="en-US"/>
              </w:rPr>
              <w:t>Нейтраль-ний</w:t>
            </w:r>
          </w:p>
        </w:tc>
        <w:tc>
          <w:tcPr>
            <w:tcW w:w="1362" w:type="dxa"/>
            <w:tcBorders>
              <w:top w:val="single" w:sz="4" w:space="0" w:color="000000"/>
              <w:left w:val="single" w:sz="4" w:space="0" w:color="000000"/>
              <w:bottom w:val="single" w:sz="4" w:space="0" w:color="000000"/>
              <w:right w:val="single" w:sz="4" w:space="0" w:color="000000"/>
            </w:tcBorders>
            <w:shd w:val="clear" w:color="auto" w:fill="FFFFFF"/>
            <w:vAlign w:val="bottom"/>
          </w:tcPr>
          <w:p w14:paraId="1F3F1589" w14:textId="77777777" w:rsidR="003F478A" w:rsidRDefault="003F478A">
            <w:pPr>
              <w:spacing w:after="200"/>
              <w:jc w:val="center"/>
            </w:pPr>
            <w:r>
              <w:rPr>
                <w:color w:val="000000"/>
                <w:sz w:val="28"/>
                <w:szCs w:val="28"/>
                <w:lang w:eastAsia="en-US"/>
              </w:rPr>
              <w:t>Негатив-ний</w:t>
            </w:r>
          </w:p>
        </w:tc>
      </w:tr>
      <w:tr w:rsidR="003F478A" w14:paraId="6184EA32" w14:textId="77777777">
        <w:trPr>
          <w:trHeight w:val="288"/>
        </w:trPr>
        <w:tc>
          <w:tcPr>
            <w:tcW w:w="5528" w:type="dxa"/>
            <w:tcBorders>
              <w:top w:val="single" w:sz="4" w:space="0" w:color="000000"/>
              <w:left w:val="single" w:sz="4" w:space="0" w:color="000000"/>
              <w:bottom w:val="single" w:sz="4" w:space="0" w:color="000000"/>
            </w:tcBorders>
            <w:shd w:val="clear" w:color="auto" w:fill="538135"/>
            <w:vAlign w:val="bottom"/>
          </w:tcPr>
          <w:p w14:paraId="2E34C90E" w14:textId="77777777" w:rsidR="003F478A" w:rsidRDefault="003F478A">
            <w:pPr>
              <w:spacing w:after="200"/>
            </w:pPr>
            <w:r>
              <w:rPr>
                <w:b/>
                <w:bCs/>
                <w:color w:val="FFFFFF"/>
                <w:sz w:val="28"/>
                <w:szCs w:val="28"/>
                <w:lang w:eastAsia="en-US"/>
              </w:rPr>
              <w:t xml:space="preserve">Оперативна ціль 3.1 </w:t>
            </w:r>
            <w:r>
              <w:rPr>
                <w:b/>
                <w:bCs/>
                <w:color w:val="FFFFFF"/>
                <w:sz w:val="24"/>
                <w:szCs w:val="24"/>
                <w:lang w:eastAsia="en-US"/>
              </w:rPr>
              <w:t>Забезпечення високої якості життя громадян</w:t>
            </w:r>
          </w:p>
        </w:tc>
        <w:tc>
          <w:tcPr>
            <w:tcW w:w="1361" w:type="dxa"/>
            <w:tcBorders>
              <w:top w:val="single" w:sz="4" w:space="0" w:color="000000"/>
              <w:left w:val="single" w:sz="4" w:space="0" w:color="000000"/>
              <w:bottom w:val="single" w:sz="4" w:space="0" w:color="000000"/>
            </w:tcBorders>
            <w:shd w:val="clear" w:color="auto" w:fill="538135"/>
            <w:vAlign w:val="bottom"/>
          </w:tcPr>
          <w:p w14:paraId="3A11F1A2" w14:textId="77777777" w:rsidR="003F478A" w:rsidRDefault="003F478A">
            <w:pPr>
              <w:snapToGrid w:val="0"/>
              <w:spacing w:after="200"/>
              <w:jc w:val="center"/>
              <w:rPr>
                <w:color w:val="FFFFFF"/>
                <w:sz w:val="28"/>
                <w:szCs w:val="28"/>
                <w:lang w:eastAsia="en-US"/>
              </w:rPr>
            </w:pPr>
          </w:p>
        </w:tc>
        <w:tc>
          <w:tcPr>
            <w:tcW w:w="1459" w:type="dxa"/>
            <w:tcBorders>
              <w:top w:val="single" w:sz="4" w:space="0" w:color="000000"/>
              <w:left w:val="single" w:sz="4" w:space="0" w:color="000000"/>
              <w:bottom w:val="single" w:sz="4" w:space="0" w:color="000000"/>
            </w:tcBorders>
            <w:shd w:val="clear" w:color="auto" w:fill="538135"/>
            <w:vAlign w:val="bottom"/>
          </w:tcPr>
          <w:p w14:paraId="5D6F9BA2" w14:textId="77777777" w:rsidR="003F478A" w:rsidRDefault="003F478A">
            <w:pPr>
              <w:snapToGrid w:val="0"/>
              <w:spacing w:after="200"/>
              <w:jc w:val="center"/>
              <w:rPr>
                <w:color w:val="FFFFFF"/>
                <w:sz w:val="28"/>
                <w:szCs w:val="28"/>
                <w:lang w:eastAsia="en-US"/>
              </w:rPr>
            </w:pPr>
          </w:p>
        </w:tc>
        <w:tc>
          <w:tcPr>
            <w:tcW w:w="1362" w:type="dxa"/>
            <w:tcBorders>
              <w:top w:val="single" w:sz="4" w:space="0" w:color="000000"/>
              <w:left w:val="single" w:sz="4" w:space="0" w:color="000000"/>
              <w:bottom w:val="single" w:sz="4" w:space="0" w:color="000000"/>
              <w:right w:val="single" w:sz="4" w:space="0" w:color="000000"/>
            </w:tcBorders>
            <w:shd w:val="clear" w:color="auto" w:fill="538135"/>
            <w:vAlign w:val="bottom"/>
          </w:tcPr>
          <w:p w14:paraId="1DB27024" w14:textId="77777777" w:rsidR="003F478A" w:rsidRDefault="003F478A">
            <w:pPr>
              <w:snapToGrid w:val="0"/>
              <w:spacing w:after="200"/>
              <w:jc w:val="center"/>
              <w:rPr>
                <w:color w:val="FFFFFF"/>
                <w:sz w:val="28"/>
                <w:szCs w:val="28"/>
                <w:lang w:eastAsia="en-US"/>
              </w:rPr>
            </w:pPr>
          </w:p>
        </w:tc>
      </w:tr>
      <w:tr w:rsidR="003F478A" w14:paraId="02714176" w14:textId="77777777">
        <w:trPr>
          <w:trHeight w:val="552"/>
        </w:trPr>
        <w:tc>
          <w:tcPr>
            <w:tcW w:w="5528" w:type="dxa"/>
            <w:tcBorders>
              <w:left w:val="single" w:sz="4" w:space="0" w:color="000000"/>
              <w:bottom w:val="single" w:sz="4" w:space="0" w:color="000000"/>
            </w:tcBorders>
            <w:shd w:val="clear" w:color="auto" w:fill="auto"/>
            <w:vAlign w:val="center"/>
          </w:tcPr>
          <w:p w14:paraId="43196731" w14:textId="77777777" w:rsidR="003F478A" w:rsidRDefault="003F478A">
            <w:pPr>
              <w:pStyle w:val="af3"/>
              <w:spacing w:after="0" w:line="240" w:lineRule="auto"/>
              <w:ind w:left="0"/>
            </w:pPr>
            <w:r>
              <w:rPr>
                <w:rFonts w:ascii="Times New Roman" w:hAnsi="Times New Roman" w:cs="Times New Roman"/>
                <w:bCs/>
                <w:sz w:val="24"/>
                <w:szCs w:val="24"/>
                <w:lang w:val="uk-UA"/>
              </w:rPr>
              <w:t xml:space="preserve">3.1.1  </w:t>
            </w:r>
            <w:r>
              <w:rPr>
                <w:rFonts w:ascii="Times New Roman" w:hAnsi="Times New Roman" w:cs="Times New Roman"/>
                <w:bCs/>
                <w:sz w:val="24"/>
                <w:szCs w:val="24"/>
              </w:rPr>
              <w:t xml:space="preserve">Розширення мережі </w:t>
            </w:r>
            <w:r>
              <w:rPr>
                <w:rFonts w:ascii="Times New Roman" w:hAnsi="Times New Roman" w:cs="Times New Roman"/>
                <w:bCs/>
                <w:sz w:val="24"/>
                <w:szCs w:val="24"/>
                <w:lang w:val="uk-UA"/>
              </w:rPr>
              <w:t>закладів та інфраструктури з надання соціальних послуг</w:t>
            </w:r>
          </w:p>
        </w:tc>
        <w:tc>
          <w:tcPr>
            <w:tcW w:w="1361" w:type="dxa"/>
            <w:tcBorders>
              <w:left w:val="single" w:sz="4" w:space="0" w:color="000000"/>
              <w:bottom w:val="single" w:sz="4" w:space="0" w:color="000000"/>
            </w:tcBorders>
            <w:shd w:val="clear" w:color="auto" w:fill="auto"/>
            <w:vAlign w:val="center"/>
          </w:tcPr>
          <w:p w14:paraId="40989346" w14:textId="77777777" w:rsidR="003F478A" w:rsidRDefault="003F478A">
            <w:pPr>
              <w:snapToGrid w:val="0"/>
              <w:spacing w:after="200"/>
              <w:jc w:val="center"/>
              <w:rPr>
                <w:color w:val="000000"/>
                <w:sz w:val="28"/>
                <w:szCs w:val="28"/>
                <w:lang w:eastAsia="en-US"/>
              </w:rPr>
            </w:pPr>
          </w:p>
        </w:tc>
        <w:tc>
          <w:tcPr>
            <w:tcW w:w="1459" w:type="dxa"/>
            <w:tcBorders>
              <w:left w:val="single" w:sz="4" w:space="0" w:color="000000"/>
              <w:bottom w:val="single" w:sz="4" w:space="0" w:color="000000"/>
            </w:tcBorders>
            <w:shd w:val="clear" w:color="auto" w:fill="auto"/>
            <w:vAlign w:val="center"/>
          </w:tcPr>
          <w:p w14:paraId="3856C16B" w14:textId="77777777" w:rsidR="003F478A" w:rsidRDefault="003F478A">
            <w:pPr>
              <w:spacing w:after="200"/>
              <w:jc w:val="center"/>
            </w:pPr>
            <w:r>
              <w:rPr>
                <w:color w:val="000000"/>
                <w:sz w:val="28"/>
                <w:szCs w:val="28"/>
                <w:lang w:eastAsia="en-US"/>
              </w:rPr>
              <w:t>+</w:t>
            </w:r>
          </w:p>
        </w:tc>
        <w:tc>
          <w:tcPr>
            <w:tcW w:w="1362" w:type="dxa"/>
            <w:tcBorders>
              <w:left w:val="single" w:sz="4" w:space="0" w:color="000000"/>
              <w:bottom w:val="single" w:sz="4" w:space="0" w:color="000000"/>
              <w:right w:val="single" w:sz="4" w:space="0" w:color="000000"/>
            </w:tcBorders>
            <w:shd w:val="clear" w:color="auto" w:fill="auto"/>
            <w:vAlign w:val="center"/>
          </w:tcPr>
          <w:p w14:paraId="7346E94E" w14:textId="77777777" w:rsidR="003F478A" w:rsidRDefault="003F478A">
            <w:pPr>
              <w:snapToGrid w:val="0"/>
              <w:spacing w:after="200"/>
              <w:jc w:val="center"/>
              <w:rPr>
                <w:color w:val="000000"/>
                <w:sz w:val="28"/>
                <w:szCs w:val="28"/>
                <w:lang w:eastAsia="en-US"/>
              </w:rPr>
            </w:pPr>
          </w:p>
        </w:tc>
      </w:tr>
      <w:tr w:rsidR="003F478A" w14:paraId="02E946A5" w14:textId="77777777">
        <w:trPr>
          <w:trHeight w:val="288"/>
        </w:trPr>
        <w:tc>
          <w:tcPr>
            <w:tcW w:w="5528" w:type="dxa"/>
            <w:tcBorders>
              <w:left w:val="single" w:sz="4" w:space="0" w:color="000000"/>
              <w:bottom w:val="single" w:sz="4" w:space="0" w:color="000000"/>
            </w:tcBorders>
            <w:shd w:val="clear" w:color="auto" w:fill="auto"/>
            <w:vAlign w:val="center"/>
          </w:tcPr>
          <w:p w14:paraId="4DE9038A" w14:textId="77777777" w:rsidR="003F478A" w:rsidRDefault="003F478A">
            <w:pPr>
              <w:pStyle w:val="af3"/>
              <w:tabs>
                <w:tab w:val="left" w:pos="851"/>
              </w:tabs>
              <w:spacing w:after="0" w:line="240" w:lineRule="auto"/>
              <w:ind w:left="0"/>
            </w:pPr>
            <w:r>
              <w:rPr>
                <w:rFonts w:ascii="Times New Roman" w:hAnsi="Times New Roman" w:cs="Times New Roman"/>
                <w:bCs/>
                <w:sz w:val="24"/>
                <w:szCs w:val="24"/>
                <w:lang w:val="uk-UA"/>
              </w:rPr>
              <w:t>3.1.2  Комфортний та конкурентноспроможний заклад освіти</w:t>
            </w:r>
          </w:p>
        </w:tc>
        <w:tc>
          <w:tcPr>
            <w:tcW w:w="1361" w:type="dxa"/>
            <w:tcBorders>
              <w:left w:val="single" w:sz="4" w:space="0" w:color="000000"/>
              <w:bottom w:val="single" w:sz="4" w:space="0" w:color="000000"/>
            </w:tcBorders>
            <w:shd w:val="clear" w:color="auto" w:fill="auto"/>
            <w:vAlign w:val="center"/>
          </w:tcPr>
          <w:p w14:paraId="7F399D66" w14:textId="77777777" w:rsidR="003F478A" w:rsidRDefault="003F478A">
            <w:pPr>
              <w:snapToGrid w:val="0"/>
              <w:spacing w:after="200"/>
              <w:jc w:val="center"/>
            </w:pPr>
            <w:r>
              <w:rPr>
                <w:color w:val="000000"/>
                <w:sz w:val="28"/>
                <w:szCs w:val="28"/>
                <w:lang w:eastAsia="en-US"/>
              </w:rPr>
              <w:t>+</w:t>
            </w:r>
          </w:p>
        </w:tc>
        <w:tc>
          <w:tcPr>
            <w:tcW w:w="1459" w:type="dxa"/>
            <w:tcBorders>
              <w:left w:val="single" w:sz="4" w:space="0" w:color="000000"/>
              <w:bottom w:val="single" w:sz="4" w:space="0" w:color="000000"/>
            </w:tcBorders>
            <w:shd w:val="clear" w:color="auto" w:fill="auto"/>
            <w:vAlign w:val="center"/>
          </w:tcPr>
          <w:p w14:paraId="605841D9"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34E2FBF9" w14:textId="77777777" w:rsidR="003F478A" w:rsidRDefault="003F478A">
            <w:pPr>
              <w:snapToGrid w:val="0"/>
              <w:spacing w:after="200"/>
              <w:jc w:val="center"/>
              <w:rPr>
                <w:color w:val="000000"/>
                <w:sz w:val="28"/>
                <w:szCs w:val="28"/>
                <w:lang w:eastAsia="en-US"/>
              </w:rPr>
            </w:pPr>
          </w:p>
        </w:tc>
      </w:tr>
      <w:tr w:rsidR="003F478A" w14:paraId="3D995918" w14:textId="77777777">
        <w:trPr>
          <w:trHeight w:val="288"/>
        </w:trPr>
        <w:tc>
          <w:tcPr>
            <w:tcW w:w="5528" w:type="dxa"/>
            <w:tcBorders>
              <w:left w:val="single" w:sz="4" w:space="0" w:color="000000"/>
              <w:bottom w:val="single" w:sz="4" w:space="0" w:color="000000"/>
            </w:tcBorders>
            <w:shd w:val="clear" w:color="auto" w:fill="auto"/>
            <w:vAlign w:val="center"/>
          </w:tcPr>
          <w:p w14:paraId="4A47CA7C" w14:textId="77777777" w:rsidR="003F478A" w:rsidRDefault="003F478A">
            <w:pPr>
              <w:pStyle w:val="af3"/>
              <w:tabs>
                <w:tab w:val="left" w:pos="851"/>
              </w:tabs>
              <w:spacing w:after="0" w:line="240" w:lineRule="auto"/>
              <w:ind w:left="0"/>
            </w:pPr>
            <w:r>
              <w:rPr>
                <w:rFonts w:ascii="Times New Roman" w:hAnsi="Times New Roman" w:cs="Times New Roman"/>
                <w:bCs/>
                <w:sz w:val="24"/>
                <w:szCs w:val="24"/>
                <w:lang w:val="uk-UA"/>
              </w:rPr>
              <w:t>3.1.3  Зміцнення спроможності надання якісних послуг з охорони здоров'я закладами первинної ланки</w:t>
            </w:r>
          </w:p>
        </w:tc>
        <w:tc>
          <w:tcPr>
            <w:tcW w:w="1361" w:type="dxa"/>
            <w:tcBorders>
              <w:left w:val="single" w:sz="4" w:space="0" w:color="000000"/>
              <w:bottom w:val="single" w:sz="4" w:space="0" w:color="000000"/>
            </w:tcBorders>
            <w:shd w:val="clear" w:color="auto" w:fill="auto"/>
            <w:vAlign w:val="center"/>
          </w:tcPr>
          <w:p w14:paraId="3F2FC6C6" w14:textId="77777777" w:rsidR="003F478A" w:rsidRDefault="003F478A">
            <w:pPr>
              <w:snapToGrid w:val="0"/>
              <w:spacing w:after="200"/>
              <w:jc w:val="center"/>
              <w:rPr>
                <w:color w:val="000000"/>
                <w:sz w:val="28"/>
                <w:szCs w:val="28"/>
                <w:lang w:eastAsia="en-US"/>
              </w:rPr>
            </w:pPr>
          </w:p>
        </w:tc>
        <w:tc>
          <w:tcPr>
            <w:tcW w:w="1459" w:type="dxa"/>
            <w:tcBorders>
              <w:left w:val="single" w:sz="4" w:space="0" w:color="000000"/>
              <w:bottom w:val="single" w:sz="4" w:space="0" w:color="000000"/>
            </w:tcBorders>
            <w:shd w:val="clear" w:color="auto" w:fill="auto"/>
            <w:vAlign w:val="center"/>
          </w:tcPr>
          <w:p w14:paraId="26E96E9A" w14:textId="77777777" w:rsidR="003F478A" w:rsidRDefault="003F478A">
            <w:pPr>
              <w:spacing w:after="200"/>
              <w:jc w:val="center"/>
            </w:pPr>
            <w:r>
              <w:rPr>
                <w:color w:val="000000"/>
                <w:sz w:val="28"/>
                <w:szCs w:val="28"/>
                <w:lang w:eastAsia="en-US"/>
              </w:rPr>
              <w:t>+</w:t>
            </w:r>
          </w:p>
        </w:tc>
        <w:tc>
          <w:tcPr>
            <w:tcW w:w="1362" w:type="dxa"/>
            <w:tcBorders>
              <w:left w:val="single" w:sz="4" w:space="0" w:color="000000"/>
              <w:bottom w:val="single" w:sz="4" w:space="0" w:color="000000"/>
              <w:right w:val="single" w:sz="4" w:space="0" w:color="000000"/>
            </w:tcBorders>
            <w:shd w:val="clear" w:color="auto" w:fill="auto"/>
            <w:vAlign w:val="center"/>
          </w:tcPr>
          <w:p w14:paraId="6444C729" w14:textId="77777777" w:rsidR="003F478A" w:rsidRDefault="003F478A">
            <w:pPr>
              <w:snapToGrid w:val="0"/>
              <w:spacing w:after="200"/>
              <w:jc w:val="center"/>
              <w:rPr>
                <w:color w:val="000000"/>
                <w:sz w:val="28"/>
                <w:szCs w:val="28"/>
                <w:lang w:eastAsia="en-US"/>
              </w:rPr>
            </w:pPr>
          </w:p>
        </w:tc>
      </w:tr>
      <w:tr w:rsidR="003F478A" w14:paraId="4A16DBDF" w14:textId="77777777">
        <w:trPr>
          <w:trHeight w:val="288"/>
        </w:trPr>
        <w:tc>
          <w:tcPr>
            <w:tcW w:w="5528" w:type="dxa"/>
            <w:tcBorders>
              <w:left w:val="single" w:sz="4" w:space="0" w:color="000000"/>
              <w:bottom w:val="single" w:sz="4" w:space="0" w:color="000000"/>
            </w:tcBorders>
            <w:shd w:val="clear" w:color="auto" w:fill="auto"/>
            <w:vAlign w:val="center"/>
          </w:tcPr>
          <w:p w14:paraId="3EFBC875" w14:textId="77777777" w:rsidR="003F478A" w:rsidRDefault="003F478A">
            <w:pPr>
              <w:pStyle w:val="af3"/>
              <w:tabs>
                <w:tab w:val="left" w:pos="851"/>
              </w:tabs>
              <w:spacing w:after="0" w:line="240" w:lineRule="auto"/>
              <w:ind w:left="0"/>
            </w:pPr>
            <w:r>
              <w:rPr>
                <w:rFonts w:ascii="Times New Roman" w:hAnsi="Times New Roman" w:cs="Times New Roman"/>
                <w:bCs/>
                <w:sz w:val="24"/>
                <w:szCs w:val="24"/>
                <w:lang w:val="uk-UA"/>
              </w:rPr>
              <w:t>3.1.4  Забезпечення надання якісної та своєчасної допомоги медичним закладом другого рівня</w:t>
            </w:r>
          </w:p>
        </w:tc>
        <w:tc>
          <w:tcPr>
            <w:tcW w:w="1361" w:type="dxa"/>
            <w:tcBorders>
              <w:left w:val="single" w:sz="4" w:space="0" w:color="000000"/>
              <w:bottom w:val="single" w:sz="4" w:space="0" w:color="000000"/>
            </w:tcBorders>
            <w:shd w:val="clear" w:color="auto" w:fill="auto"/>
            <w:vAlign w:val="center"/>
          </w:tcPr>
          <w:p w14:paraId="5C460911" w14:textId="77777777" w:rsidR="003F478A" w:rsidRDefault="003F478A">
            <w:pPr>
              <w:snapToGrid w:val="0"/>
              <w:spacing w:after="200"/>
              <w:jc w:val="center"/>
              <w:rPr>
                <w:bCs/>
                <w:color w:val="000000"/>
                <w:sz w:val="28"/>
                <w:szCs w:val="28"/>
                <w:lang w:eastAsia="en-US"/>
              </w:rPr>
            </w:pPr>
          </w:p>
        </w:tc>
        <w:tc>
          <w:tcPr>
            <w:tcW w:w="1459" w:type="dxa"/>
            <w:tcBorders>
              <w:left w:val="single" w:sz="4" w:space="0" w:color="000000"/>
              <w:bottom w:val="single" w:sz="4" w:space="0" w:color="000000"/>
            </w:tcBorders>
            <w:shd w:val="clear" w:color="auto" w:fill="auto"/>
            <w:vAlign w:val="center"/>
          </w:tcPr>
          <w:p w14:paraId="05D6C5D8" w14:textId="77777777" w:rsidR="003F478A" w:rsidRDefault="003F478A">
            <w:pPr>
              <w:spacing w:after="200"/>
              <w:jc w:val="center"/>
            </w:pPr>
            <w:r>
              <w:rPr>
                <w:color w:val="000000"/>
                <w:sz w:val="28"/>
                <w:szCs w:val="28"/>
                <w:lang w:eastAsia="en-US"/>
              </w:rPr>
              <w:t>+</w:t>
            </w:r>
          </w:p>
        </w:tc>
        <w:tc>
          <w:tcPr>
            <w:tcW w:w="1362" w:type="dxa"/>
            <w:tcBorders>
              <w:left w:val="single" w:sz="4" w:space="0" w:color="000000"/>
              <w:bottom w:val="single" w:sz="4" w:space="0" w:color="000000"/>
              <w:right w:val="single" w:sz="4" w:space="0" w:color="000000"/>
            </w:tcBorders>
            <w:shd w:val="clear" w:color="auto" w:fill="auto"/>
            <w:vAlign w:val="center"/>
          </w:tcPr>
          <w:p w14:paraId="1B709BD4" w14:textId="77777777" w:rsidR="003F478A" w:rsidRDefault="003F478A">
            <w:pPr>
              <w:snapToGrid w:val="0"/>
              <w:spacing w:after="200"/>
              <w:jc w:val="center"/>
              <w:rPr>
                <w:color w:val="000000"/>
                <w:sz w:val="28"/>
                <w:szCs w:val="28"/>
                <w:lang w:eastAsia="en-US"/>
              </w:rPr>
            </w:pPr>
          </w:p>
        </w:tc>
      </w:tr>
      <w:tr w:rsidR="003F478A" w14:paraId="313E4335" w14:textId="77777777">
        <w:trPr>
          <w:trHeight w:val="288"/>
        </w:trPr>
        <w:tc>
          <w:tcPr>
            <w:tcW w:w="5528" w:type="dxa"/>
            <w:tcBorders>
              <w:left w:val="single" w:sz="4" w:space="0" w:color="000000"/>
              <w:bottom w:val="single" w:sz="4" w:space="0" w:color="000000"/>
            </w:tcBorders>
            <w:shd w:val="clear" w:color="auto" w:fill="538135"/>
            <w:vAlign w:val="bottom"/>
          </w:tcPr>
          <w:p w14:paraId="69FDDB44" w14:textId="77777777" w:rsidR="003F478A" w:rsidRDefault="003F478A">
            <w:pPr>
              <w:spacing w:after="200"/>
            </w:pPr>
            <w:r>
              <w:rPr>
                <w:b/>
                <w:bCs/>
                <w:color w:val="FFFFFF"/>
                <w:sz w:val="28"/>
                <w:szCs w:val="28"/>
                <w:lang w:eastAsia="en-US"/>
              </w:rPr>
              <w:lastRenderedPageBreak/>
              <w:t xml:space="preserve">Оперативна ціль 3.2 </w:t>
            </w:r>
            <w:r>
              <w:rPr>
                <w:b/>
                <w:bCs/>
                <w:color w:val="FFFFFF"/>
                <w:sz w:val="24"/>
                <w:szCs w:val="24"/>
                <w:lang w:eastAsia="en-US"/>
              </w:rPr>
              <w:t>Розширення можливостей для забезпечення</w:t>
            </w:r>
            <w:r>
              <w:rPr>
                <w:b/>
                <w:bCs/>
                <w:color w:val="FFFFFF"/>
                <w:sz w:val="24"/>
                <w:szCs w:val="24"/>
                <w:lang w:eastAsia="en-US"/>
              </w:rPr>
              <w:br/>
              <w:t>культурних потреб, здорового способу життя</w:t>
            </w:r>
          </w:p>
        </w:tc>
        <w:tc>
          <w:tcPr>
            <w:tcW w:w="1361" w:type="dxa"/>
            <w:tcBorders>
              <w:left w:val="single" w:sz="4" w:space="0" w:color="000000"/>
              <w:bottom w:val="single" w:sz="4" w:space="0" w:color="000000"/>
            </w:tcBorders>
            <w:shd w:val="clear" w:color="auto" w:fill="538135"/>
            <w:vAlign w:val="bottom"/>
          </w:tcPr>
          <w:p w14:paraId="4AD1B710" w14:textId="77777777" w:rsidR="003F478A" w:rsidRDefault="003F478A">
            <w:pPr>
              <w:snapToGrid w:val="0"/>
              <w:spacing w:after="200"/>
              <w:jc w:val="center"/>
              <w:rPr>
                <w:color w:val="FFFFFF"/>
                <w:sz w:val="28"/>
                <w:szCs w:val="28"/>
                <w:lang w:eastAsia="en-US"/>
              </w:rPr>
            </w:pPr>
          </w:p>
        </w:tc>
        <w:tc>
          <w:tcPr>
            <w:tcW w:w="1459" w:type="dxa"/>
            <w:tcBorders>
              <w:left w:val="single" w:sz="4" w:space="0" w:color="000000"/>
              <w:bottom w:val="single" w:sz="4" w:space="0" w:color="000000"/>
            </w:tcBorders>
            <w:shd w:val="clear" w:color="auto" w:fill="538135"/>
            <w:vAlign w:val="bottom"/>
          </w:tcPr>
          <w:p w14:paraId="6A68C836" w14:textId="77777777" w:rsidR="003F478A" w:rsidRDefault="003F478A">
            <w:pPr>
              <w:snapToGrid w:val="0"/>
              <w:spacing w:after="200"/>
              <w:jc w:val="center"/>
              <w:rPr>
                <w:color w:val="FFFFFF"/>
                <w:sz w:val="28"/>
                <w:szCs w:val="28"/>
                <w:lang w:eastAsia="en-US"/>
              </w:rPr>
            </w:pPr>
          </w:p>
        </w:tc>
        <w:tc>
          <w:tcPr>
            <w:tcW w:w="1362" w:type="dxa"/>
            <w:tcBorders>
              <w:left w:val="single" w:sz="4" w:space="0" w:color="000000"/>
              <w:bottom w:val="single" w:sz="4" w:space="0" w:color="000000"/>
              <w:right w:val="single" w:sz="4" w:space="0" w:color="000000"/>
            </w:tcBorders>
            <w:shd w:val="clear" w:color="auto" w:fill="538135"/>
            <w:vAlign w:val="bottom"/>
          </w:tcPr>
          <w:p w14:paraId="50D5B2EE" w14:textId="77777777" w:rsidR="003F478A" w:rsidRDefault="003F478A">
            <w:pPr>
              <w:snapToGrid w:val="0"/>
              <w:spacing w:after="200"/>
              <w:jc w:val="center"/>
              <w:rPr>
                <w:color w:val="FFFFFF"/>
                <w:sz w:val="28"/>
                <w:szCs w:val="28"/>
                <w:lang w:eastAsia="en-US"/>
              </w:rPr>
            </w:pPr>
          </w:p>
        </w:tc>
      </w:tr>
      <w:tr w:rsidR="003F478A" w14:paraId="0AB64931" w14:textId="77777777">
        <w:trPr>
          <w:trHeight w:val="552"/>
        </w:trPr>
        <w:tc>
          <w:tcPr>
            <w:tcW w:w="5528" w:type="dxa"/>
            <w:tcBorders>
              <w:left w:val="single" w:sz="4" w:space="0" w:color="000000"/>
              <w:bottom w:val="single" w:sz="4" w:space="0" w:color="000000"/>
            </w:tcBorders>
            <w:shd w:val="clear" w:color="auto" w:fill="auto"/>
            <w:vAlign w:val="center"/>
          </w:tcPr>
          <w:p w14:paraId="3CA50D90" w14:textId="77777777" w:rsidR="003F478A" w:rsidRDefault="003F478A">
            <w:pPr>
              <w:pStyle w:val="af3"/>
              <w:tabs>
                <w:tab w:val="left" w:pos="1575"/>
                <w:tab w:val="left" w:pos="2124"/>
                <w:tab w:val="left" w:pos="3515"/>
              </w:tabs>
              <w:spacing w:after="0" w:line="240" w:lineRule="auto"/>
              <w:ind w:left="0"/>
            </w:pPr>
            <w:r>
              <w:rPr>
                <w:rStyle w:val="285pt"/>
                <w:rFonts w:eastAsia="Calibri"/>
                <w:bCs/>
                <w:sz w:val="24"/>
                <w:szCs w:val="24"/>
              </w:rPr>
              <w:t>3.2.1 Розширення можливостей для забезпечення культурних потреб мешканців громади</w:t>
            </w:r>
          </w:p>
        </w:tc>
        <w:tc>
          <w:tcPr>
            <w:tcW w:w="1361" w:type="dxa"/>
            <w:tcBorders>
              <w:left w:val="single" w:sz="4" w:space="0" w:color="000000"/>
              <w:bottom w:val="single" w:sz="4" w:space="0" w:color="000000"/>
            </w:tcBorders>
            <w:shd w:val="clear" w:color="auto" w:fill="auto"/>
            <w:vAlign w:val="center"/>
          </w:tcPr>
          <w:p w14:paraId="230627D4" w14:textId="77777777" w:rsidR="003F478A" w:rsidRDefault="003F478A">
            <w:pPr>
              <w:snapToGrid w:val="0"/>
              <w:spacing w:after="200"/>
              <w:jc w:val="center"/>
            </w:pPr>
            <w:r>
              <w:rPr>
                <w:color w:val="000000"/>
                <w:sz w:val="28"/>
                <w:szCs w:val="28"/>
                <w:lang w:eastAsia="en-US"/>
              </w:rPr>
              <w:t>+</w:t>
            </w:r>
          </w:p>
        </w:tc>
        <w:tc>
          <w:tcPr>
            <w:tcW w:w="1459" w:type="dxa"/>
            <w:tcBorders>
              <w:left w:val="single" w:sz="4" w:space="0" w:color="000000"/>
              <w:bottom w:val="single" w:sz="4" w:space="0" w:color="000000"/>
            </w:tcBorders>
            <w:shd w:val="clear" w:color="auto" w:fill="auto"/>
            <w:vAlign w:val="center"/>
          </w:tcPr>
          <w:p w14:paraId="3E32B3AD"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3A23CE83" w14:textId="77777777" w:rsidR="003F478A" w:rsidRDefault="003F478A">
            <w:pPr>
              <w:snapToGrid w:val="0"/>
              <w:spacing w:after="200"/>
              <w:jc w:val="center"/>
              <w:rPr>
                <w:color w:val="000000"/>
                <w:sz w:val="28"/>
                <w:szCs w:val="28"/>
                <w:lang w:eastAsia="en-US"/>
              </w:rPr>
            </w:pPr>
          </w:p>
        </w:tc>
      </w:tr>
      <w:tr w:rsidR="003F478A" w14:paraId="56C56022" w14:textId="77777777">
        <w:trPr>
          <w:trHeight w:val="288"/>
        </w:trPr>
        <w:tc>
          <w:tcPr>
            <w:tcW w:w="5528" w:type="dxa"/>
            <w:tcBorders>
              <w:left w:val="single" w:sz="4" w:space="0" w:color="000000"/>
              <w:bottom w:val="single" w:sz="4" w:space="0" w:color="000000"/>
            </w:tcBorders>
            <w:shd w:val="clear" w:color="auto" w:fill="auto"/>
            <w:vAlign w:val="center"/>
          </w:tcPr>
          <w:p w14:paraId="0E2288DD" w14:textId="77777777" w:rsidR="003F478A" w:rsidRDefault="003F478A">
            <w:pPr>
              <w:pStyle w:val="af3"/>
              <w:spacing w:after="0" w:line="240" w:lineRule="auto"/>
              <w:ind w:left="0"/>
            </w:pPr>
            <w:r>
              <w:rPr>
                <w:rFonts w:ascii="Times New Roman" w:hAnsi="Times New Roman" w:cs="Times New Roman"/>
                <w:sz w:val="24"/>
                <w:szCs w:val="24"/>
                <w:lang w:val="uk-UA"/>
              </w:rPr>
              <w:t xml:space="preserve">3.2.2 Розвиток сучасної спортивної  інфраструктури </w:t>
            </w:r>
          </w:p>
        </w:tc>
        <w:tc>
          <w:tcPr>
            <w:tcW w:w="1361" w:type="dxa"/>
            <w:tcBorders>
              <w:left w:val="single" w:sz="4" w:space="0" w:color="000000"/>
              <w:bottom w:val="single" w:sz="4" w:space="0" w:color="000000"/>
            </w:tcBorders>
            <w:shd w:val="clear" w:color="auto" w:fill="auto"/>
            <w:vAlign w:val="center"/>
          </w:tcPr>
          <w:p w14:paraId="5DE93244" w14:textId="77777777" w:rsidR="003F478A" w:rsidRDefault="003F478A">
            <w:pPr>
              <w:snapToGrid w:val="0"/>
              <w:spacing w:after="200"/>
              <w:jc w:val="center"/>
            </w:pPr>
            <w:r>
              <w:rPr>
                <w:color w:val="000000"/>
                <w:sz w:val="28"/>
                <w:szCs w:val="28"/>
                <w:lang w:eastAsia="en-US"/>
              </w:rPr>
              <w:t>+</w:t>
            </w:r>
          </w:p>
        </w:tc>
        <w:tc>
          <w:tcPr>
            <w:tcW w:w="1459" w:type="dxa"/>
            <w:tcBorders>
              <w:left w:val="single" w:sz="4" w:space="0" w:color="000000"/>
              <w:bottom w:val="single" w:sz="4" w:space="0" w:color="000000"/>
            </w:tcBorders>
            <w:shd w:val="clear" w:color="auto" w:fill="auto"/>
            <w:vAlign w:val="center"/>
          </w:tcPr>
          <w:p w14:paraId="563A4C71"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159380EA" w14:textId="77777777" w:rsidR="003F478A" w:rsidRDefault="003F478A">
            <w:pPr>
              <w:snapToGrid w:val="0"/>
              <w:spacing w:after="200"/>
              <w:jc w:val="center"/>
              <w:rPr>
                <w:color w:val="000000"/>
                <w:sz w:val="28"/>
                <w:szCs w:val="28"/>
                <w:lang w:val="en-US" w:eastAsia="en-US"/>
              </w:rPr>
            </w:pPr>
          </w:p>
        </w:tc>
      </w:tr>
      <w:tr w:rsidR="003F478A" w14:paraId="5082B00F" w14:textId="77777777">
        <w:trPr>
          <w:trHeight w:val="288"/>
        </w:trPr>
        <w:tc>
          <w:tcPr>
            <w:tcW w:w="5528" w:type="dxa"/>
            <w:tcBorders>
              <w:left w:val="single" w:sz="4" w:space="0" w:color="000000"/>
              <w:bottom w:val="single" w:sz="4" w:space="0" w:color="000000"/>
            </w:tcBorders>
            <w:shd w:val="clear" w:color="auto" w:fill="538135"/>
            <w:vAlign w:val="center"/>
          </w:tcPr>
          <w:p w14:paraId="6D05CAFF" w14:textId="77777777" w:rsidR="003F478A" w:rsidRDefault="003F478A">
            <w:pPr>
              <w:spacing w:after="200"/>
            </w:pPr>
            <w:r>
              <w:rPr>
                <w:b/>
                <w:bCs/>
                <w:color w:val="FFFFFF"/>
                <w:sz w:val="28"/>
                <w:szCs w:val="28"/>
                <w:lang w:eastAsia="en-US"/>
              </w:rPr>
              <w:t xml:space="preserve">Оперативна ціль 3.3 </w:t>
            </w:r>
            <w:r>
              <w:rPr>
                <w:b/>
                <w:bCs/>
                <w:color w:val="FFFFFF"/>
                <w:sz w:val="24"/>
                <w:szCs w:val="24"/>
                <w:lang w:eastAsia="en-US"/>
              </w:rPr>
              <w:t xml:space="preserve"> Охорона законних прав та вдосконалення системи безпеки жителів громади</w:t>
            </w:r>
          </w:p>
        </w:tc>
        <w:tc>
          <w:tcPr>
            <w:tcW w:w="1361" w:type="dxa"/>
            <w:tcBorders>
              <w:left w:val="single" w:sz="4" w:space="0" w:color="000000"/>
              <w:bottom w:val="single" w:sz="4" w:space="0" w:color="000000"/>
            </w:tcBorders>
            <w:shd w:val="clear" w:color="auto" w:fill="538135"/>
            <w:vAlign w:val="center"/>
          </w:tcPr>
          <w:p w14:paraId="12497FE4" w14:textId="77777777" w:rsidR="003F478A" w:rsidRDefault="003F478A">
            <w:pPr>
              <w:snapToGrid w:val="0"/>
              <w:spacing w:after="200"/>
              <w:jc w:val="center"/>
              <w:rPr>
                <w:color w:val="000000"/>
                <w:sz w:val="28"/>
                <w:szCs w:val="28"/>
                <w:lang w:eastAsia="en-US"/>
              </w:rPr>
            </w:pPr>
          </w:p>
        </w:tc>
        <w:tc>
          <w:tcPr>
            <w:tcW w:w="1459" w:type="dxa"/>
            <w:tcBorders>
              <w:left w:val="single" w:sz="4" w:space="0" w:color="000000"/>
              <w:bottom w:val="single" w:sz="4" w:space="0" w:color="000000"/>
            </w:tcBorders>
            <w:shd w:val="clear" w:color="auto" w:fill="538135"/>
            <w:vAlign w:val="center"/>
          </w:tcPr>
          <w:p w14:paraId="28BC0CFF"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538135"/>
            <w:vAlign w:val="center"/>
          </w:tcPr>
          <w:p w14:paraId="514B4AD5" w14:textId="77777777" w:rsidR="003F478A" w:rsidRPr="00B366EE" w:rsidRDefault="003F478A">
            <w:pPr>
              <w:snapToGrid w:val="0"/>
              <w:spacing w:after="200"/>
              <w:jc w:val="center"/>
              <w:rPr>
                <w:color w:val="000000"/>
                <w:sz w:val="28"/>
                <w:szCs w:val="28"/>
                <w:lang w:val="ru-RU" w:eastAsia="en-US"/>
              </w:rPr>
            </w:pPr>
          </w:p>
        </w:tc>
      </w:tr>
      <w:tr w:rsidR="003F478A" w14:paraId="1850BAE3" w14:textId="77777777">
        <w:trPr>
          <w:trHeight w:val="288"/>
        </w:trPr>
        <w:tc>
          <w:tcPr>
            <w:tcW w:w="5528" w:type="dxa"/>
            <w:tcBorders>
              <w:left w:val="single" w:sz="4" w:space="0" w:color="000000"/>
              <w:bottom w:val="single" w:sz="4" w:space="0" w:color="000000"/>
            </w:tcBorders>
            <w:shd w:val="clear" w:color="auto" w:fill="auto"/>
            <w:vAlign w:val="center"/>
          </w:tcPr>
          <w:p w14:paraId="40A911C1" w14:textId="77777777" w:rsidR="003F478A" w:rsidRDefault="003F478A">
            <w:pPr>
              <w:tabs>
                <w:tab w:val="left" w:pos="851"/>
                <w:tab w:val="left" w:pos="993"/>
              </w:tabs>
            </w:pPr>
            <w:r>
              <w:rPr>
                <w:sz w:val="24"/>
                <w:szCs w:val="24"/>
              </w:rPr>
              <w:t xml:space="preserve">3.3.1 Дотримання принципу верховенства права. </w:t>
            </w:r>
          </w:p>
        </w:tc>
        <w:tc>
          <w:tcPr>
            <w:tcW w:w="1361" w:type="dxa"/>
            <w:tcBorders>
              <w:left w:val="single" w:sz="4" w:space="0" w:color="000000"/>
              <w:bottom w:val="single" w:sz="4" w:space="0" w:color="000000"/>
            </w:tcBorders>
            <w:shd w:val="clear" w:color="auto" w:fill="auto"/>
            <w:vAlign w:val="center"/>
          </w:tcPr>
          <w:p w14:paraId="311AFEF1" w14:textId="77777777" w:rsidR="003F478A" w:rsidRDefault="003F478A">
            <w:pPr>
              <w:snapToGrid w:val="0"/>
              <w:spacing w:after="200"/>
              <w:jc w:val="center"/>
              <w:rPr>
                <w:color w:val="000000"/>
                <w:sz w:val="28"/>
                <w:szCs w:val="28"/>
                <w:lang w:eastAsia="en-US"/>
              </w:rPr>
            </w:pPr>
          </w:p>
        </w:tc>
        <w:tc>
          <w:tcPr>
            <w:tcW w:w="1459" w:type="dxa"/>
            <w:tcBorders>
              <w:left w:val="single" w:sz="4" w:space="0" w:color="000000"/>
              <w:bottom w:val="single" w:sz="4" w:space="0" w:color="000000"/>
            </w:tcBorders>
            <w:shd w:val="clear" w:color="auto" w:fill="auto"/>
            <w:vAlign w:val="center"/>
          </w:tcPr>
          <w:p w14:paraId="73B3379E" w14:textId="77777777" w:rsidR="003F478A" w:rsidRDefault="003F478A">
            <w:pPr>
              <w:spacing w:after="200"/>
              <w:jc w:val="center"/>
            </w:pPr>
            <w:r>
              <w:rPr>
                <w:color w:val="000000"/>
                <w:sz w:val="28"/>
                <w:szCs w:val="28"/>
                <w:lang w:eastAsia="en-US"/>
              </w:rPr>
              <w:t>+</w:t>
            </w:r>
          </w:p>
        </w:tc>
        <w:tc>
          <w:tcPr>
            <w:tcW w:w="1362" w:type="dxa"/>
            <w:tcBorders>
              <w:left w:val="single" w:sz="4" w:space="0" w:color="000000"/>
              <w:bottom w:val="single" w:sz="4" w:space="0" w:color="000000"/>
              <w:right w:val="single" w:sz="4" w:space="0" w:color="000000"/>
            </w:tcBorders>
            <w:shd w:val="clear" w:color="auto" w:fill="auto"/>
            <w:vAlign w:val="center"/>
          </w:tcPr>
          <w:p w14:paraId="3D69A0F5" w14:textId="77777777" w:rsidR="003F478A" w:rsidRDefault="003F478A">
            <w:pPr>
              <w:snapToGrid w:val="0"/>
              <w:spacing w:after="200"/>
              <w:jc w:val="center"/>
              <w:rPr>
                <w:color w:val="000000"/>
                <w:sz w:val="28"/>
                <w:szCs w:val="28"/>
                <w:lang w:val="en-US" w:eastAsia="en-US"/>
              </w:rPr>
            </w:pPr>
          </w:p>
        </w:tc>
      </w:tr>
      <w:tr w:rsidR="003F478A" w14:paraId="008BBC7B" w14:textId="77777777">
        <w:trPr>
          <w:trHeight w:val="288"/>
        </w:trPr>
        <w:tc>
          <w:tcPr>
            <w:tcW w:w="5528" w:type="dxa"/>
            <w:tcBorders>
              <w:left w:val="single" w:sz="4" w:space="0" w:color="000000"/>
              <w:bottom w:val="single" w:sz="4" w:space="0" w:color="000000"/>
            </w:tcBorders>
            <w:shd w:val="clear" w:color="auto" w:fill="auto"/>
            <w:vAlign w:val="center"/>
          </w:tcPr>
          <w:p w14:paraId="6C1E4ECF" w14:textId="77777777" w:rsidR="003F478A" w:rsidRDefault="003F478A">
            <w:pPr>
              <w:tabs>
                <w:tab w:val="left" w:pos="851"/>
                <w:tab w:val="left" w:pos="993"/>
              </w:tabs>
            </w:pPr>
            <w:r>
              <w:rPr>
                <w:sz w:val="24"/>
                <w:szCs w:val="24"/>
              </w:rPr>
              <w:t>3.3.2 Охорона громадського порядку</w:t>
            </w:r>
          </w:p>
        </w:tc>
        <w:tc>
          <w:tcPr>
            <w:tcW w:w="1361" w:type="dxa"/>
            <w:tcBorders>
              <w:left w:val="single" w:sz="4" w:space="0" w:color="000000"/>
              <w:bottom w:val="single" w:sz="4" w:space="0" w:color="000000"/>
            </w:tcBorders>
            <w:shd w:val="clear" w:color="auto" w:fill="auto"/>
            <w:vAlign w:val="center"/>
          </w:tcPr>
          <w:p w14:paraId="61C24BD1" w14:textId="77777777" w:rsidR="003F478A" w:rsidRDefault="003F478A">
            <w:pPr>
              <w:snapToGrid w:val="0"/>
              <w:spacing w:after="200"/>
              <w:jc w:val="center"/>
            </w:pPr>
            <w:r>
              <w:rPr>
                <w:color w:val="000000"/>
                <w:sz w:val="28"/>
                <w:szCs w:val="28"/>
                <w:lang w:eastAsia="en-US"/>
              </w:rPr>
              <w:t>+</w:t>
            </w:r>
          </w:p>
        </w:tc>
        <w:tc>
          <w:tcPr>
            <w:tcW w:w="1459" w:type="dxa"/>
            <w:tcBorders>
              <w:left w:val="single" w:sz="4" w:space="0" w:color="000000"/>
              <w:bottom w:val="single" w:sz="4" w:space="0" w:color="000000"/>
            </w:tcBorders>
            <w:shd w:val="clear" w:color="auto" w:fill="auto"/>
            <w:vAlign w:val="center"/>
          </w:tcPr>
          <w:p w14:paraId="75E36B10"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308F325C" w14:textId="77777777" w:rsidR="003F478A" w:rsidRDefault="003F478A">
            <w:pPr>
              <w:snapToGrid w:val="0"/>
              <w:spacing w:after="200"/>
              <w:jc w:val="center"/>
              <w:rPr>
                <w:color w:val="000000"/>
                <w:sz w:val="28"/>
                <w:szCs w:val="28"/>
                <w:lang w:val="en-US" w:eastAsia="en-US"/>
              </w:rPr>
            </w:pPr>
          </w:p>
        </w:tc>
      </w:tr>
      <w:tr w:rsidR="003F478A" w14:paraId="55CF9324" w14:textId="77777777">
        <w:trPr>
          <w:trHeight w:val="288"/>
        </w:trPr>
        <w:tc>
          <w:tcPr>
            <w:tcW w:w="5528" w:type="dxa"/>
            <w:tcBorders>
              <w:left w:val="single" w:sz="4" w:space="0" w:color="000000"/>
              <w:bottom w:val="single" w:sz="4" w:space="0" w:color="000000"/>
            </w:tcBorders>
            <w:shd w:val="clear" w:color="auto" w:fill="auto"/>
            <w:vAlign w:val="center"/>
          </w:tcPr>
          <w:p w14:paraId="0BCA71FC" w14:textId="77777777" w:rsidR="003F478A" w:rsidRDefault="003F478A">
            <w:r>
              <w:rPr>
                <w:sz w:val="24"/>
                <w:szCs w:val="24"/>
              </w:rPr>
              <w:t>3.3.3 Надзвичайні ситуації: попередження та реагування.</w:t>
            </w:r>
          </w:p>
        </w:tc>
        <w:tc>
          <w:tcPr>
            <w:tcW w:w="1361" w:type="dxa"/>
            <w:tcBorders>
              <w:left w:val="single" w:sz="4" w:space="0" w:color="000000"/>
              <w:bottom w:val="single" w:sz="4" w:space="0" w:color="000000"/>
            </w:tcBorders>
            <w:shd w:val="clear" w:color="auto" w:fill="auto"/>
            <w:vAlign w:val="center"/>
          </w:tcPr>
          <w:p w14:paraId="708385F8" w14:textId="77777777" w:rsidR="003F478A" w:rsidRDefault="003F478A">
            <w:pPr>
              <w:snapToGrid w:val="0"/>
              <w:spacing w:after="200"/>
              <w:jc w:val="center"/>
            </w:pPr>
            <w:r>
              <w:rPr>
                <w:color w:val="000000"/>
                <w:sz w:val="28"/>
                <w:szCs w:val="28"/>
                <w:lang w:eastAsia="en-US"/>
              </w:rPr>
              <w:t>+</w:t>
            </w:r>
          </w:p>
        </w:tc>
        <w:tc>
          <w:tcPr>
            <w:tcW w:w="1459" w:type="dxa"/>
            <w:tcBorders>
              <w:left w:val="single" w:sz="4" w:space="0" w:color="000000"/>
              <w:bottom w:val="single" w:sz="4" w:space="0" w:color="000000"/>
            </w:tcBorders>
            <w:shd w:val="clear" w:color="auto" w:fill="auto"/>
            <w:vAlign w:val="center"/>
          </w:tcPr>
          <w:p w14:paraId="00B773FF"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18E9A0EE" w14:textId="77777777" w:rsidR="003F478A" w:rsidRDefault="003F478A">
            <w:pPr>
              <w:snapToGrid w:val="0"/>
              <w:spacing w:after="200"/>
              <w:jc w:val="center"/>
              <w:rPr>
                <w:color w:val="000000"/>
                <w:sz w:val="28"/>
                <w:szCs w:val="28"/>
                <w:lang w:val="en-US" w:eastAsia="en-US"/>
              </w:rPr>
            </w:pPr>
          </w:p>
        </w:tc>
      </w:tr>
      <w:tr w:rsidR="003F478A" w14:paraId="7C35EDE6" w14:textId="77777777">
        <w:trPr>
          <w:trHeight w:val="288"/>
        </w:trPr>
        <w:tc>
          <w:tcPr>
            <w:tcW w:w="5528" w:type="dxa"/>
            <w:tcBorders>
              <w:left w:val="single" w:sz="4" w:space="0" w:color="000000"/>
              <w:bottom w:val="single" w:sz="4" w:space="0" w:color="000000"/>
            </w:tcBorders>
            <w:shd w:val="clear" w:color="auto" w:fill="auto"/>
            <w:vAlign w:val="center"/>
          </w:tcPr>
          <w:p w14:paraId="174CB8C4" w14:textId="77777777" w:rsidR="003F478A" w:rsidRDefault="003F478A">
            <w:r>
              <w:rPr>
                <w:sz w:val="24"/>
                <w:szCs w:val="24"/>
              </w:rPr>
              <w:t>3.3.4 Забезпечення здійснення визначених чинним законодавством повноважень щодо реалізації державної політики з питань оборонної та мобілізаційної підготовки</w:t>
            </w:r>
          </w:p>
        </w:tc>
        <w:tc>
          <w:tcPr>
            <w:tcW w:w="1361" w:type="dxa"/>
            <w:tcBorders>
              <w:left w:val="single" w:sz="4" w:space="0" w:color="000000"/>
              <w:bottom w:val="single" w:sz="4" w:space="0" w:color="000000"/>
            </w:tcBorders>
            <w:shd w:val="clear" w:color="auto" w:fill="auto"/>
            <w:vAlign w:val="center"/>
          </w:tcPr>
          <w:p w14:paraId="7558E98D" w14:textId="77777777" w:rsidR="003F478A" w:rsidRDefault="003F478A">
            <w:pPr>
              <w:snapToGrid w:val="0"/>
              <w:spacing w:after="200"/>
              <w:jc w:val="center"/>
            </w:pPr>
            <w:r>
              <w:rPr>
                <w:color w:val="000000"/>
                <w:sz w:val="28"/>
                <w:szCs w:val="28"/>
                <w:lang w:eastAsia="en-US"/>
              </w:rPr>
              <w:t>+</w:t>
            </w:r>
          </w:p>
        </w:tc>
        <w:tc>
          <w:tcPr>
            <w:tcW w:w="1459" w:type="dxa"/>
            <w:tcBorders>
              <w:left w:val="single" w:sz="4" w:space="0" w:color="000000"/>
              <w:bottom w:val="single" w:sz="4" w:space="0" w:color="000000"/>
            </w:tcBorders>
            <w:shd w:val="clear" w:color="auto" w:fill="auto"/>
            <w:vAlign w:val="center"/>
          </w:tcPr>
          <w:p w14:paraId="6F04C8D2"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25991135" w14:textId="77777777" w:rsidR="003F478A" w:rsidRDefault="003F478A">
            <w:pPr>
              <w:snapToGrid w:val="0"/>
              <w:spacing w:after="200"/>
              <w:jc w:val="center"/>
              <w:rPr>
                <w:color w:val="000000"/>
                <w:sz w:val="28"/>
                <w:szCs w:val="28"/>
                <w:lang w:val="en-US" w:eastAsia="en-US"/>
              </w:rPr>
            </w:pPr>
          </w:p>
        </w:tc>
      </w:tr>
      <w:tr w:rsidR="003F478A" w14:paraId="4619585A" w14:textId="77777777">
        <w:trPr>
          <w:trHeight w:val="288"/>
        </w:trPr>
        <w:tc>
          <w:tcPr>
            <w:tcW w:w="5528" w:type="dxa"/>
            <w:tcBorders>
              <w:left w:val="single" w:sz="4" w:space="0" w:color="000000"/>
              <w:bottom w:val="single" w:sz="4" w:space="0" w:color="000000"/>
            </w:tcBorders>
            <w:shd w:val="clear" w:color="auto" w:fill="538135"/>
            <w:vAlign w:val="center"/>
          </w:tcPr>
          <w:p w14:paraId="3BF493FB" w14:textId="77777777" w:rsidR="003F478A" w:rsidRDefault="003F478A">
            <w:pPr>
              <w:pStyle w:val="af3"/>
              <w:spacing w:after="0" w:line="240" w:lineRule="auto"/>
              <w:ind w:left="0"/>
            </w:pPr>
            <w:r>
              <w:rPr>
                <w:rFonts w:ascii="Times New Roman" w:hAnsi="Times New Roman" w:cs="Times New Roman"/>
                <w:b/>
                <w:bCs/>
                <w:color w:val="FFFFFF"/>
                <w:sz w:val="28"/>
                <w:szCs w:val="28"/>
                <w:lang w:val="uk-UA" w:eastAsia="en-US"/>
              </w:rPr>
              <w:t xml:space="preserve">Оперативна ціль </w:t>
            </w:r>
            <w:r>
              <w:rPr>
                <w:rFonts w:ascii="Times New Roman" w:hAnsi="Times New Roman" w:cs="Times New Roman"/>
                <w:b/>
                <w:bCs/>
                <w:color w:val="FFFFFF"/>
                <w:sz w:val="24"/>
                <w:szCs w:val="24"/>
                <w:lang w:val="uk-UA"/>
              </w:rPr>
              <w:t>3.4 Забезпечення екологічного та санітарного благополуччя</w:t>
            </w:r>
          </w:p>
        </w:tc>
        <w:tc>
          <w:tcPr>
            <w:tcW w:w="1361" w:type="dxa"/>
            <w:tcBorders>
              <w:left w:val="single" w:sz="4" w:space="0" w:color="000000"/>
              <w:bottom w:val="single" w:sz="4" w:space="0" w:color="000000"/>
            </w:tcBorders>
            <w:shd w:val="clear" w:color="auto" w:fill="538135"/>
            <w:vAlign w:val="center"/>
          </w:tcPr>
          <w:p w14:paraId="30DDCEBD" w14:textId="77777777" w:rsidR="003F478A" w:rsidRDefault="003F478A">
            <w:pPr>
              <w:snapToGrid w:val="0"/>
              <w:spacing w:after="200"/>
              <w:jc w:val="center"/>
              <w:rPr>
                <w:color w:val="000000"/>
                <w:sz w:val="28"/>
                <w:szCs w:val="28"/>
                <w:lang w:eastAsia="en-US"/>
              </w:rPr>
            </w:pPr>
          </w:p>
        </w:tc>
        <w:tc>
          <w:tcPr>
            <w:tcW w:w="1459" w:type="dxa"/>
            <w:tcBorders>
              <w:left w:val="single" w:sz="4" w:space="0" w:color="000000"/>
              <w:bottom w:val="single" w:sz="4" w:space="0" w:color="000000"/>
            </w:tcBorders>
            <w:shd w:val="clear" w:color="auto" w:fill="538135"/>
            <w:vAlign w:val="center"/>
          </w:tcPr>
          <w:p w14:paraId="4850F83C"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538135"/>
            <w:vAlign w:val="center"/>
          </w:tcPr>
          <w:p w14:paraId="654FEBE3" w14:textId="77777777" w:rsidR="003F478A" w:rsidRPr="00B366EE" w:rsidRDefault="003F478A">
            <w:pPr>
              <w:snapToGrid w:val="0"/>
              <w:spacing w:after="200"/>
              <w:jc w:val="center"/>
              <w:rPr>
                <w:color w:val="000000"/>
                <w:sz w:val="28"/>
                <w:szCs w:val="28"/>
                <w:lang w:val="ru-RU" w:eastAsia="en-US"/>
              </w:rPr>
            </w:pPr>
          </w:p>
        </w:tc>
      </w:tr>
      <w:tr w:rsidR="003F478A" w14:paraId="5CF75770" w14:textId="77777777">
        <w:trPr>
          <w:trHeight w:val="288"/>
        </w:trPr>
        <w:tc>
          <w:tcPr>
            <w:tcW w:w="5528" w:type="dxa"/>
            <w:tcBorders>
              <w:left w:val="single" w:sz="4" w:space="0" w:color="000000"/>
              <w:bottom w:val="single" w:sz="4" w:space="0" w:color="000000"/>
            </w:tcBorders>
            <w:shd w:val="clear" w:color="auto" w:fill="auto"/>
            <w:vAlign w:val="center"/>
          </w:tcPr>
          <w:p w14:paraId="555F5C52" w14:textId="77777777" w:rsidR="003F478A" w:rsidRDefault="003F478A">
            <w:pPr>
              <w:pStyle w:val="afc"/>
              <w:shd w:val="clear" w:color="auto" w:fill="FFFFFF"/>
              <w:spacing w:before="0"/>
              <w:ind w:firstLine="0"/>
            </w:pPr>
            <w:r>
              <w:rPr>
                <w:rFonts w:ascii="Times New Roman" w:hAnsi="Times New Roman" w:cs="Times New Roman"/>
                <w:sz w:val="24"/>
                <w:szCs w:val="24"/>
              </w:rPr>
              <w:t>3.4.1 Удосконалення збирання, вивезення та сортування твердих побутових відходів.</w:t>
            </w:r>
          </w:p>
        </w:tc>
        <w:tc>
          <w:tcPr>
            <w:tcW w:w="1361" w:type="dxa"/>
            <w:tcBorders>
              <w:left w:val="single" w:sz="4" w:space="0" w:color="000000"/>
              <w:bottom w:val="single" w:sz="4" w:space="0" w:color="000000"/>
            </w:tcBorders>
            <w:shd w:val="clear" w:color="auto" w:fill="auto"/>
            <w:vAlign w:val="center"/>
          </w:tcPr>
          <w:p w14:paraId="466597A5" w14:textId="77777777" w:rsidR="003F478A" w:rsidRDefault="003F478A">
            <w:pPr>
              <w:snapToGrid w:val="0"/>
              <w:spacing w:after="200"/>
              <w:jc w:val="center"/>
            </w:pPr>
            <w:r>
              <w:rPr>
                <w:color w:val="000000"/>
                <w:sz w:val="28"/>
                <w:szCs w:val="28"/>
                <w:lang w:eastAsia="en-US"/>
              </w:rPr>
              <w:t>+</w:t>
            </w:r>
          </w:p>
        </w:tc>
        <w:tc>
          <w:tcPr>
            <w:tcW w:w="1459" w:type="dxa"/>
            <w:tcBorders>
              <w:left w:val="single" w:sz="4" w:space="0" w:color="000000"/>
              <w:bottom w:val="single" w:sz="4" w:space="0" w:color="000000"/>
            </w:tcBorders>
            <w:shd w:val="clear" w:color="auto" w:fill="auto"/>
            <w:vAlign w:val="center"/>
          </w:tcPr>
          <w:p w14:paraId="42777753"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7C297195" w14:textId="77777777" w:rsidR="003F478A" w:rsidRDefault="003F478A">
            <w:pPr>
              <w:snapToGrid w:val="0"/>
              <w:spacing w:after="200"/>
              <w:jc w:val="center"/>
              <w:rPr>
                <w:color w:val="000000"/>
                <w:sz w:val="28"/>
                <w:szCs w:val="28"/>
                <w:lang w:val="en-US" w:eastAsia="en-US"/>
              </w:rPr>
            </w:pPr>
          </w:p>
        </w:tc>
      </w:tr>
      <w:tr w:rsidR="003F478A" w14:paraId="0887D46B" w14:textId="77777777">
        <w:trPr>
          <w:trHeight w:val="288"/>
        </w:trPr>
        <w:tc>
          <w:tcPr>
            <w:tcW w:w="5528" w:type="dxa"/>
            <w:tcBorders>
              <w:left w:val="single" w:sz="4" w:space="0" w:color="000000"/>
              <w:bottom w:val="single" w:sz="4" w:space="0" w:color="000000"/>
            </w:tcBorders>
            <w:shd w:val="clear" w:color="auto" w:fill="auto"/>
            <w:vAlign w:val="center"/>
          </w:tcPr>
          <w:p w14:paraId="17E25CB3" w14:textId="77777777" w:rsidR="003F478A" w:rsidRDefault="003F478A">
            <w:pPr>
              <w:pStyle w:val="afc"/>
              <w:shd w:val="clear" w:color="auto" w:fill="FFFFFF"/>
              <w:spacing w:before="0"/>
              <w:ind w:firstLine="0"/>
            </w:pPr>
            <w:r>
              <w:rPr>
                <w:rFonts w:ascii="Times New Roman" w:hAnsi="Times New Roman" w:cs="Times New Roman"/>
                <w:bCs/>
                <w:sz w:val="24"/>
                <w:szCs w:val="24"/>
              </w:rPr>
              <w:t>3.4.2 Покращення стану навколишнього природного середовища</w:t>
            </w:r>
          </w:p>
        </w:tc>
        <w:tc>
          <w:tcPr>
            <w:tcW w:w="1361" w:type="dxa"/>
            <w:tcBorders>
              <w:left w:val="single" w:sz="4" w:space="0" w:color="000000"/>
              <w:bottom w:val="single" w:sz="4" w:space="0" w:color="000000"/>
            </w:tcBorders>
            <w:shd w:val="clear" w:color="auto" w:fill="auto"/>
            <w:vAlign w:val="center"/>
          </w:tcPr>
          <w:p w14:paraId="620AFFEA" w14:textId="77777777" w:rsidR="003F478A" w:rsidRDefault="003F478A">
            <w:pPr>
              <w:snapToGrid w:val="0"/>
              <w:spacing w:after="200"/>
              <w:jc w:val="center"/>
            </w:pPr>
            <w:r>
              <w:rPr>
                <w:color w:val="000000"/>
                <w:sz w:val="28"/>
                <w:szCs w:val="28"/>
                <w:lang w:eastAsia="en-US"/>
              </w:rPr>
              <w:t>+</w:t>
            </w:r>
          </w:p>
        </w:tc>
        <w:tc>
          <w:tcPr>
            <w:tcW w:w="1459" w:type="dxa"/>
            <w:tcBorders>
              <w:left w:val="single" w:sz="4" w:space="0" w:color="000000"/>
              <w:bottom w:val="single" w:sz="4" w:space="0" w:color="000000"/>
            </w:tcBorders>
            <w:shd w:val="clear" w:color="auto" w:fill="auto"/>
            <w:vAlign w:val="center"/>
          </w:tcPr>
          <w:p w14:paraId="5B089962"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73F13B96" w14:textId="77777777" w:rsidR="003F478A" w:rsidRDefault="003F478A">
            <w:pPr>
              <w:snapToGrid w:val="0"/>
              <w:spacing w:after="200"/>
              <w:jc w:val="center"/>
              <w:rPr>
                <w:color w:val="000000"/>
                <w:sz w:val="28"/>
                <w:szCs w:val="28"/>
                <w:lang w:val="en-US" w:eastAsia="en-US"/>
              </w:rPr>
            </w:pPr>
          </w:p>
        </w:tc>
      </w:tr>
      <w:tr w:rsidR="003F478A" w14:paraId="50F8A4BC" w14:textId="77777777">
        <w:trPr>
          <w:trHeight w:val="288"/>
        </w:trPr>
        <w:tc>
          <w:tcPr>
            <w:tcW w:w="5528" w:type="dxa"/>
            <w:tcBorders>
              <w:left w:val="single" w:sz="4" w:space="0" w:color="000000"/>
              <w:bottom w:val="single" w:sz="4" w:space="0" w:color="000000"/>
            </w:tcBorders>
            <w:shd w:val="clear" w:color="auto" w:fill="538135"/>
            <w:vAlign w:val="center"/>
          </w:tcPr>
          <w:p w14:paraId="5DECC823" w14:textId="77777777" w:rsidR="003F478A" w:rsidRDefault="003F478A">
            <w:pPr>
              <w:pStyle w:val="af3"/>
              <w:spacing w:after="0" w:line="240" w:lineRule="auto"/>
              <w:ind w:left="0"/>
            </w:pPr>
            <w:r>
              <w:rPr>
                <w:rFonts w:ascii="Times New Roman" w:hAnsi="Times New Roman" w:cs="Times New Roman"/>
                <w:b/>
                <w:bCs/>
                <w:color w:val="FFFFFF"/>
                <w:sz w:val="28"/>
                <w:szCs w:val="28"/>
                <w:lang w:val="uk-UA" w:eastAsia="en-US"/>
              </w:rPr>
              <w:t xml:space="preserve">Оперативна ціль </w:t>
            </w:r>
            <w:r>
              <w:rPr>
                <w:rFonts w:ascii="Times New Roman" w:hAnsi="Times New Roman" w:cs="Times New Roman"/>
                <w:b/>
                <w:bCs/>
                <w:color w:val="FFFFFF"/>
                <w:sz w:val="24"/>
                <w:szCs w:val="24"/>
                <w:lang w:val="uk-UA"/>
              </w:rPr>
              <w:t>3.5 Раціональне використання водних ресурсів</w:t>
            </w:r>
          </w:p>
        </w:tc>
        <w:tc>
          <w:tcPr>
            <w:tcW w:w="1361" w:type="dxa"/>
            <w:tcBorders>
              <w:left w:val="single" w:sz="4" w:space="0" w:color="000000"/>
              <w:bottom w:val="single" w:sz="4" w:space="0" w:color="000000"/>
            </w:tcBorders>
            <w:shd w:val="clear" w:color="auto" w:fill="538135"/>
            <w:vAlign w:val="center"/>
          </w:tcPr>
          <w:p w14:paraId="5FC6DA8D" w14:textId="77777777" w:rsidR="003F478A" w:rsidRDefault="003F478A">
            <w:pPr>
              <w:snapToGrid w:val="0"/>
              <w:spacing w:after="200"/>
              <w:jc w:val="center"/>
              <w:rPr>
                <w:color w:val="000000"/>
                <w:sz w:val="28"/>
                <w:szCs w:val="28"/>
                <w:lang w:eastAsia="en-US"/>
              </w:rPr>
            </w:pPr>
          </w:p>
        </w:tc>
        <w:tc>
          <w:tcPr>
            <w:tcW w:w="1459" w:type="dxa"/>
            <w:tcBorders>
              <w:left w:val="single" w:sz="4" w:space="0" w:color="000000"/>
              <w:bottom w:val="single" w:sz="4" w:space="0" w:color="000000"/>
            </w:tcBorders>
            <w:shd w:val="clear" w:color="auto" w:fill="538135"/>
            <w:vAlign w:val="center"/>
          </w:tcPr>
          <w:p w14:paraId="6ABB4C61"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538135"/>
            <w:vAlign w:val="center"/>
          </w:tcPr>
          <w:p w14:paraId="2E6E1A6D" w14:textId="77777777" w:rsidR="003F478A" w:rsidRPr="00B366EE" w:rsidRDefault="003F478A">
            <w:pPr>
              <w:snapToGrid w:val="0"/>
              <w:spacing w:after="200"/>
              <w:jc w:val="center"/>
              <w:rPr>
                <w:color w:val="000000"/>
                <w:sz w:val="28"/>
                <w:szCs w:val="28"/>
                <w:lang w:val="ru-RU" w:eastAsia="en-US"/>
              </w:rPr>
            </w:pPr>
          </w:p>
        </w:tc>
      </w:tr>
      <w:tr w:rsidR="003F478A" w14:paraId="74119377" w14:textId="77777777">
        <w:trPr>
          <w:trHeight w:val="288"/>
        </w:trPr>
        <w:tc>
          <w:tcPr>
            <w:tcW w:w="5528" w:type="dxa"/>
            <w:tcBorders>
              <w:left w:val="single" w:sz="4" w:space="0" w:color="000000"/>
              <w:bottom w:val="single" w:sz="4" w:space="0" w:color="000000"/>
            </w:tcBorders>
            <w:shd w:val="clear" w:color="auto" w:fill="auto"/>
            <w:vAlign w:val="center"/>
          </w:tcPr>
          <w:p w14:paraId="6DD491AB" w14:textId="77777777" w:rsidR="003F478A" w:rsidRDefault="003F478A">
            <w:pPr>
              <w:pStyle w:val="af3"/>
              <w:spacing w:after="0" w:line="240" w:lineRule="auto"/>
              <w:ind w:left="0"/>
            </w:pPr>
            <w:r>
              <w:rPr>
                <w:rFonts w:ascii="Times New Roman" w:hAnsi="Times New Roman" w:cs="Times New Roman"/>
                <w:sz w:val="24"/>
                <w:szCs w:val="24"/>
                <w:lang w:val="uk-UA"/>
              </w:rPr>
              <w:t>3.5.1 Забезпечення належного водопостачання та водовідведення</w:t>
            </w:r>
          </w:p>
        </w:tc>
        <w:tc>
          <w:tcPr>
            <w:tcW w:w="1361" w:type="dxa"/>
            <w:tcBorders>
              <w:left w:val="single" w:sz="4" w:space="0" w:color="000000"/>
              <w:bottom w:val="single" w:sz="4" w:space="0" w:color="000000"/>
            </w:tcBorders>
            <w:shd w:val="clear" w:color="auto" w:fill="auto"/>
            <w:vAlign w:val="center"/>
          </w:tcPr>
          <w:p w14:paraId="0EE53101" w14:textId="77777777" w:rsidR="003F478A" w:rsidRDefault="003F478A">
            <w:pPr>
              <w:snapToGrid w:val="0"/>
              <w:spacing w:after="200"/>
              <w:jc w:val="center"/>
            </w:pPr>
            <w:r>
              <w:rPr>
                <w:color w:val="000000"/>
                <w:sz w:val="28"/>
                <w:szCs w:val="28"/>
                <w:lang w:eastAsia="en-US"/>
              </w:rPr>
              <w:t>+</w:t>
            </w:r>
          </w:p>
        </w:tc>
        <w:tc>
          <w:tcPr>
            <w:tcW w:w="1459" w:type="dxa"/>
            <w:tcBorders>
              <w:left w:val="single" w:sz="4" w:space="0" w:color="000000"/>
              <w:bottom w:val="single" w:sz="4" w:space="0" w:color="000000"/>
            </w:tcBorders>
            <w:shd w:val="clear" w:color="auto" w:fill="auto"/>
            <w:vAlign w:val="center"/>
          </w:tcPr>
          <w:p w14:paraId="0995ABCA"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4DEC0F3E" w14:textId="77777777" w:rsidR="003F478A" w:rsidRDefault="003F478A">
            <w:pPr>
              <w:snapToGrid w:val="0"/>
              <w:spacing w:after="200"/>
              <w:jc w:val="center"/>
              <w:rPr>
                <w:color w:val="000000"/>
                <w:sz w:val="28"/>
                <w:szCs w:val="28"/>
                <w:lang w:val="en-US" w:eastAsia="en-US"/>
              </w:rPr>
            </w:pPr>
          </w:p>
        </w:tc>
      </w:tr>
      <w:tr w:rsidR="003F478A" w14:paraId="0CD66B60" w14:textId="77777777">
        <w:trPr>
          <w:trHeight w:val="288"/>
        </w:trPr>
        <w:tc>
          <w:tcPr>
            <w:tcW w:w="5528" w:type="dxa"/>
            <w:tcBorders>
              <w:left w:val="single" w:sz="4" w:space="0" w:color="000000"/>
              <w:bottom w:val="single" w:sz="4" w:space="0" w:color="000000"/>
            </w:tcBorders>
            <w:shd w:val="clear" w:color="auto" w:fill="auto"/>
            <w:vAlign w:val="center"/>
          </w:tcPr>
          <w:p w14:paraId="6153232E" w14:textId="77777777" w:rsidR="003F478A" w:rsidRDefault="003F478A">
            <w:pPr>
              <w:pStyle w:val="af3"/>
              <w:spacing w:after="0" w:line="240" w:lineRule="auto"/>
              <w:ind w:left="0"/>
            </w:pPr>
            <w:r>
              <w:rPr>
                <w:rFonts w:ascii="Times New Roman" w:hAnsi="Times New Roman" w:cs="Times New Roman"/>
                <w:sz w:val="24"/>
                <w:szCs w:val="24"/>
                <w:lang w:val="uk-UA"/>
              </w:rPr>
              <w:t>3.5.2 Відновлення та підтримання санітарного стану річок</w:t>
            </w:r>
          </w:p>
        </w:tc>
        <w:tc>
          <w:tcPr>
            <w:tcW w:w="1361" w:type="dxa"/>
            <w:tcBorders>
              <w:left w:val="single" w:sz="4" w:space="0" w:color="000000"/>
              <w:bottom w:val="single" w:sz="4" w:space="0" w:color="000000"/>
            </w:tcBorders>
            <w:shd w:val="clear" w:color="auto" w:fill="auto"/>
            <w:vAlign w:val="center"/>
          </w:tcPr>
          <w:p w14:paraId="4D798BBA" w14:textId="77777777" w:rsidR="003F478A" w:rsidRDefault="003F478A">
            <w:pPr>
              <w:snapToGrid w:val="0"/>
              <w:spacing w:after="200"/>
              <w:jc w:val="center"/>
            </w:pPr>
            <w:r>
              <w:rPr>
                <w:color w:val="000000"/>
                <w:sz w:val="28"/>
                <w:szCs w:val="28"/>
                <w:lang w:eastAsia="en-US"/>
              </w:rPr>
              <w:t>+</w:t>
            </w:r>
          </w:p>
        </w:tc>
        <w:tc>
          <w:tcPr>
            <w:tcW w:w="1459" w:type="dxa"/>
            <w:tcBorders>
              <w:left w:val="single" w:sz="4" w:space="0" w:color="000000"/>
              <w:bottom w:val="single" w:sz="4" w:space="0" w:color="000000"/>
            </w:tcBorders>
            <w:shd w:val="clear" w:color="auto" w:fill="auto"/>
            <w:vAlign w:val="center"/>
          </w:tcPr>
          <w:p w14:paraId="4AF24D9D" w14:textId="77777777" w:rsidR="003F478A" w:rsidRDefault="003F478A">
            <w:pPr>
              <w:snapToGrid w:val="0"/>
              <w:spacing w:after="200"/>
              <w:jc w:val="center"/>
              <w:rPr>
                <w:color w:val="000000"/>
                <w:sz w:val="28"/>
                <w:szCs w:val="28"/>
                <w:lang w:eastAsia="en-US"/>
              </w:rPr>
            </w:pPr>
          </w:p>
        </w:tc>
        <w:tc>
          <w:tcPr>
            <w:tcW w:w="1362" w:type="dxa"/>
            <w:tcBorders>
              <w:left w:val="single" w:sz="4" w:space="0" w:color="000000"/>
              <w:bottom w:val="single" w:sz="4" w:space="0" w:color="000000"/>
              <w:right w:val="single" w:sz="4" w:space="0" w:color="000000"/>
            </w:tcBorders>
            <w:shd w:val="clear" w:color="auto" w:fill="auto"/>
            <w:vAlign w:val="center"/>
          </w:tcPr>
          <w:p w14:paraId="4C986137" w14:textId="77777777" w:rsidR="003F478A" w:rsidRDefault="003F478A">
            <w:pPr>
              <w:snapToGrid w:val="0"/>
              <w:spacing w:after="200"/>
              <w:jc w:val="center"/>
              <w:rPr>
                <w:color w:val="000000"/>
                <w:sz w:val="28"/>
                <w:szCs w:val="28"/>
                <w:lang w:val="en-US" w:eastAsia="en-US"/>
              </w:rPr>
            </w:pPr>
          </w:p>
        </w:tc>
      </w:tr>
    </w:tbl>
    <w:p w14:paraId="18E20709" w14:textId="77777777" w:rsidR="003F478A" w:rsidRDefault="003F478A">
      <w:pPr>
        <w:rPr>
          <w:sz w:val="28"/>
          <w:szCs w:val="28"/>
        </w:rPr>
      </w:pPr>
    </w:p>
    <w:p w14:paraId="3234B0D9" w14:textId="77777777" w:rsidR="003F478A" w:rsidRDefault="003F478A">
      <w:pPr>
        <w:rPr>
          <w:rFonts w:eastAsia="ArialMT"/>
          <w:b/>
          <w:bCs/>
          <w:sz w:val="28"/>
          <w:szCs w:val="28"/>
        </w:rPr>
      </w:pPr>
    </w:p>
    <w:p w14:paraId="2A7140BC" w14:textId="77777777" w:rsidR="003F478A" w:rsidRDefault="003F478A">
      <w:r>
        <w:rPr>
          <w:rFonts w:eastAsia="ArialMT"/>
          <w:b/>
          <w:bCs/>
          <w:sz w:val="28"/>
          <w:szCs w:val="28"/>
        </w:rPr>
        <w:t xml:space="preserve">Висновки щодо ймовірного впливу Стратегії на довкілля </w:t>
      </w:r>
    </w:p>
    <w:p w14:paraId="55CD4636" w14:textId="77777777" w:rsidR="003F478A" w:rsidRDefault="003F478A">
      <w:pPr>
        <w:rPr>
          <w:rFonts w:eastAsia="ArialMT"/>
          <w:b/>
          <w:bCs/>
          <w:sz w:val="28"/>
          <w:szCs w:val="28"/>
        </w:rPr>
      </w:pPr>
    </w:p>
    <w:tbl>
      <w:tblPr>
        <w:tblW w:w="0" w:type="auto"/>
        <w:tblInd w:w="108" w:type="dxa"/>
        <w:tblLayout w:type="fixed"/>
        <w:tblLook w:val="0000" w:firstRow="0" w:lastRow="0" w:firstColumn="0" w:lastColumn="0" w:noHBand="0" w:noVBand="0"/>
      </w:tblPr>
      <w:tblGrid>
        <w:gridCol w:w="2689"/>
        <w:gridCol w:w="6969"/>
      </w:tblGrid>
      <w:tr w:rsidR="003F478A" w14:paraId="5820427C" w14:textId="77777777">
        <w:tc>
          <w:tcPr>
            <w:tcW w:w="2689" w:type="dxa"/>
            <w:tcBorders>
              <w:top w:val="single" w:sz="4" w:space="0" w:color="000000"/>
              <w:left w:val="single" w:sz="4" w:space="0" w:color="000000"/>
              <w:bottom w:val="single" w:sz="4" w:space="0" w:color="000000"/>
            </w:tcBorders>
            <w:shd w:val="clear" w:color="auto" w:fill="auto"/>
          </w:tcPr>
          <w:p w14:paraId="3F0B5E42" w14:textId="77777777" w:rsidR="003F478A" w:rsidRDefault="003F478A">
            <w:pPr>
              <w:jc w:val="center"/>
            </w:pPr>
            <w:r>
              <w:rPr>
                <w:rFonts w:eastAsia="ArialMT"/>
                <w:b/>
                <w:bCs/>
                <w:color w:val="000000"/>
                <w:sz w:val="24"/>
                <w:szCs w:val="24"/>
              </w:rPr>
              <w:t>Складові</w:t>
            </w:r>
          </w:p>
        </w:tc>
        <w:tc>
          <w:tcPr>
            <w:tcW w:w="6969" w:type="dxa"/>
            <w:tcBorders>
              <w:top w:val="single" w:sz="4" w:space="0" w:color="000000"/>
              <w:left w:val="single" w:sz="4" w:space="0" w:color="000000"/>
              <w:bottom w:val="single" w:sz="4" w:space="0" w:color="000000"/>
              <w:right w:val="single" w:sz="4" w:space="0" w:color="000000"/>
            </w:tcBorders>
            <w:shd w:val="clear" w:color="auto" w:fill="auto"/>
          </w:tcPr>
          <w:p w14:paraId="322BDF3F" w14:textId="77777777" w:rsidR="003F478A" w:rsidRDefault="003F478A">
            <w:pPr>
              <w:jc w:val="center"/>
            </w:pPr>
            <w:r>
              <w:rPr>
                <w:rFonts w:eastAsia="ArialMT"/>
                <w:b/>
                <w:bCs/>
                <w:color w:val="000000"/>
                <w:sz w:val="24"/>
                <w:szCs w:val="24"/>
                <w:lang w:val="ru-RU"/>
              </w:rPr>
              <w:t>Опис</w:t>
            </w:r>
          </w:p>
        </w:tc>
      </w:tr>
      <w:tr w:rsidR="003F478A" w14:paraId="3863A133" w14:textId="77777777">
        <w:tc>
          <w:tcPr>
            <w:tcW w:w="2689" w:type="dxa"/>
            <w:tcBorders>
              <w:top w:val="single" w:sz="4" w:space="0" w:color="000000"/>
              <w:left w:val="single" w:sz="4" w:space="0" w:color="000000"/>
              <w:bottom w:val="single" w:sz="4" w:space="0" w:color="000000"/>
            </w:tcBorders>
            <w:shd w:val="clear" w:color="auto" w:fill="auto"/>
          </w:tcPr>
          <w:p w14:paraId="68A37DA4" w14:textId="77777777" w:rsidR="003F478A" w:rsidRDefault="003F478A">
            <w:pPr>
              <w:jc w:val="both"/>
            </w:pPr>
            <w:r>
              <w:rPr>
                <w:rFonts w:eastAsia="ArialMT"/>
                <w:sz w:val="24"/>
                <w:szCs w:val="24"/>
              </w:rPr>
              <w:t>Атмосферне</w:t>
            </w:r>
          </w:p>
          <w:p w14:paraId="6317DA50" w14:textId="77777777" w:rsidR="003F478A" w:rsidRDefault="003F478A">
            <w:pPr>
              <w:jc w:val="both"/>
            </w:pPr>
            <w:r>
              <w:rPr>
                <w:rFonts w:eastAsia="ArialMT"/>
                <w:sz w:val="24"/>
                <w:szCs w:val="24"/>
              </w:rPr>
              <w:t>повітря</w:t>
            </w:r>
          </w:p>
          <w:p w14:paraId="251F11D2" w14:textId="77777777" w:rsidR="003F478A" w:rsidRDefault="003F478A">
            <w:pPr>
              <w:rPr>
                <w:rFonts w:eastAsia="ArialMT"/>
                <w:b/>
                <w:bCs/>
                <w:sz w:val="24"/>
                <w:szCs w:val="24"/>
              </w:rPr>
            </w:pPr>
          </w:p>
        </w:tc>
        <w:tc>
          <w:tcPr>
            <w:tcW w:w="6969" w:type="dxa"/>
            <w:tcBorders>
              <w:top w:val="single" w:sz="4" w:space="0" w:color="000000"/>
              <w:left w:val="single" w:sz="4" w:space="0" w:color="000000"/>
              <w:bottom w:val="single" w:sz="4" w:space="0" w:color="000000"/>
              <w:right w:val="single" w:sz="4" w:space="0" w:color="000000"/>
            </w:tcBorders>
            <w:shd w:val="clear" w:color="auto" w:fill="auto"/>
          </w:tcPr>
          <w:p w14:paraId="33FB6833" w14:textId="77777777" w:rsidR="003F478A" w:rsidRDefault="003F478A">
            <w:pPr>
              <w:jc w:val="both"/>
            </w:pPr>
            <w:r>
              <w:rPr>
                <w:rFonts w:eastAsia="ArialMT"/>
                <w:sz w:val="24"/>
                <w:szCs w:val="24"/>
              </w:rPr>
              <w:t>У результаті реалізації Стратегії не передбачається збільшення</w:t>
            </w:r>
          </w:p>
          <w:p w14:paraId="4ED94E3C" w14:textId="77777777" w:rsidR="003F478A" w:rsidRDefault="003F478A">
            <w:pPr>
              <w:jc w:val="both"/>
            </w:pPr>
            <w:r>
              <w:rPr>
                <w:rFonts w:eastAsia="ArialMT"/>
                <w:sz w:val="24"/>
                <w:szCs w:val="24"/>
              </w:rPr>
              <w:t>викидів забруднюючих речовин в атмосферне повітря та</w:t>
            </w:r>
          </w:p>
          <w:p w14:paraId="019B283F" w14:textId="77777777" w:rsidR="003F478A" w:rsidRDefault="003F478A">
            <w:pPr>
              <w:jc w:val="both"/>
            </w:pPr>
            <w:r>
              <w:rPr>
                <w:rFonts w:eastAsia="ArialMT"/>
                <w:sz w:val="24"/>
                <w:szCs w:val="24"/>
              </w:rPr>
              <w:t xml:space="preserve">погіршення його стану. </w:t>
            </w:r>
          </w:p>
        </w:tc>
      </w:tr>
      <w:tr w:rsidR="003F478A" w14:paraId="18F97442" w14:textId="77777777">
        <w:tc>
          <w:tcPr>
            <w:tcW w:w="2689" w:type="dxa"/>
            <w:tcBorders>
              <w:top w:val="single" w:sz="4" w:space="0" w:color="000000"/>
              <w:left w:val="single" w:sz="4" w:space="0" w:color="000000"/>
              <w:bottom w:val="single" w:sz="4" w:space="0" w:color="000000"/>
            </w:tcBorders>
            <w:shd w:val="clear" w:color="auto" w:fill="auto"/>
          </w:tcPr>
          <w:p w14:paraId="612BF0BA" w14:textId="77777777" w:rsidR="003F478A" w:rsidRDefault="003F478A">
            <w:pPr>
              <w:jc w:val="both"/>
            </w:pPr>
            <w:r>
              <w:rPr>
                <w:rFonts w:eastAsia="ArialMT"/>
                <w:sz w:val="24"/>
                <w:szCs w:val="24"/>
              </w:rPr>
              <w:t>Водні</w:t>
            </w:r>
          </w:p>
          <w:p w14:paraId="6DBEF4A5" w14:textId="77777777" w:rsidR="003F478A" w:rsidRDefault="003F478A">
            <w:pPr>
              <w:jc w:val="both"/>
            </w:pPr>
            <w:r>
              <w:rPr>
                <w:rFonts w:eastAsia="ArialMT"/>
                <w:sz w:val="24"/>
                <w:szCs w:val="24"/>
              </w:rPr>
              <w:t>ресурси</w:t>
            </w:r>
          </w:p>
          <w:p w14:paraId="51BC5F6B" w14:textId="77777777" w:rsidR="003F478A" w:rsidRDefault="003F478A">
            <w:pPr>
              <w:rPr>
                <w:rFonts w:eastAsia="ArialMT"/>
                <w:b/>
                <w:bCs/>
                <w:sz w:val="24"/>
                <w:szCs w:val="24"/>
              </w:rPr>
            </w:pPr>
          </w:p>
        </w:tc>
        <w:tc>
          <w:tcPr>
            <w:tcW w:w="6969" w:type="dxa"/>
            <w:tcBorders>
              <w:top w:val="single" w:sz="4" w:space="0" w:color="000000"/>
              <w:left w:val="single" w:sz="4" w:space="0" w:color="000000"/>
              <w:bottom w:val="single" w:sz="4" w:space="0" w:color="000000"/>
              <w:right w:val="single" w:sz="4" w:space="0" w:color="000000"/>
            </w:tcBorders>
            <w:shd w:val="clear" w:color="auto" w:fill="auto"/>
          </w:tcPr>
          <w:p w14:paraId="42A560EA" w14:textId="77777777" w:rsidR="003F478A" w:rsidRDefault="003F478A">
            <w:pPr>
              <w:jc w:val="both"/>
            </w:pPr>
            <w:r>
              <w:rPr>
                <w:rFonts w:eastAsia="ArialMT"/>
                <w:sz w:val="24"/>
                <w:szCs w:val="24"/>
              </w:rPr>
              <w:t>Стратегія не передбачає створення підприємств, діяльність</w:t>
            </w:r>
          </w:p>
          <w:p w14:paraId="5D83D110" w14:textId="77777777" w:rsidR="003F478A" w:rsidRDefault="003F478A">
            <w:pPr>
              <w:jc w:val="both"/>
            </w:pPr>
            <w:r>
              <w:rPr>
                <w:rFonts w:eastAsia="ArialMT"/>
                <w:sz w:val="24"/>
                <w:szCs w:val="24"/>
              </w:rPr>
              <w:t>яких призведе до збільшення обсягів скидів забруднених вод у</w:t>
            </w:r>
          </w:p>
          <w:p w14:paraId="24F84DC6" w14:textId="77777777" w:rsidR="003F478A" w:rsidRDefault="003F478A">
            <w:pPr>
              <w:jc w:val="both"/>
            </w:pPr>
            <w:r>
              <w:rPr>
                <w:rFonts w:eastAsia="ArialMT"/>
                <w:sz w:val="24"/>
                <w:szCs w:val="24"/>
              </w:rPr>
              <w:t>поверхневі води. Тому реалізація Стратегії не має призвести до</w:t>
            </w:r>
          </w:p>
          <w:p w14:paraId="64CC5B2D" w14:textId="77777777" w:rsidR="003F478A" w:rsidRDefault="003F478A">
            <w:pPr>
              <w:jc w:val="both"/>
            </w:pPr>
            <w:r>
              <w:rPr>
                <w:rFonts w:eastAsia="ArialMT"/>
                <w:sz w:val="24"/>
                <w:szCs w:val="24"/>
              </w:rPr>
              <w:t>погіршення стану водних ресурсів. Водночас Стратегія містить</w:t>
            </w:r>
          </w:p>
          <w:p w14:paraId="0ED2BAAC" w14:textId="77777777" w:rsidR="003F478A" w:rsidRDefault="003F478A">
            <w:pPr>
              <w:jc w:val="both"/>
            </w:pPr>
            <w:r>
              <w:rPr>
                <w:rFonts w:eastAsia="ArialMT"/>
                <w:sz w:val="24"/>
                <w:szCs w:val="24"/>
              </w:rPr>
              <w:t>оперативну ціль</w:t>
            </w:r>
            <w:r>
              <w:rPr>
                <w:rFonts w:eastAsia="ArialMT"/>
                <w:color w:val="000000"/>
                <w:sz w:val="24"/>
                <w:szCs w:val="24"/>
              </w:rPr>
              <w:t xml:space="preserve"> 3.5 “Раціональне використання водних ресурсів”,</w:t>
            </w:r>
            <w:r>
              <w:rPr>
                <w:rFonts w:eastAsia="ArialMT"/>
                <w:sz w:val="24"/>
                <w:szCs w:val="24"/>
              </w:rPr>
              <w:t xml:space="preserve"> досягнення якої має привести до покращення якості</w:t>
            </w:r>
          </w:p>
          <w:p w14:paraId="45500C7C" w14:textId="77777777" w:rsidR="003F478A" w:rsidRDefault="003F478A">
            <w:pPr>
              <w:jc w:val="both"/>
            </w:pPr>
            <w:r>
              <w:rPr>
                <w:rFonts w:eastAsia="ArialMT"/>
                <w:sz w:val="24"/>
                <w:szCs w:val="24"/>
              </w:rPr>
              <w:t>поверхневих вод внаслідок очищення стічних вод і до</w:t>
            </w:r>
          </w:p>
          <w:p w14:paraId="2AFBCD23" w14:textId="77777777" w:rsidR="003F478A" w:rsidRDefault="003F478A">
            <w:pPr>
              <w:jc w:val="both"/>
            </w:pPr>
            <w:r>
              <w:rPr>
                <w:rFonts w:eastAsia="ArialMT"/>
                <w:sz w:val="24"/>
                <w:szCs w:val="24"/>
              </w:rPr>
              <w:t>відновлення санітарного й гідрологічного режиму р.Рось.</w:t>
            </w:r>
          </w:p>
        </w:tc>
      </w:tr>
      <w:tr w:rsidR="003F478A" w14:paraId="16BB545A" w14:textId="77777777">
        <w:tc>
          <w:tcPr>
            <w:tcW w:w="2689" w:type="dxa"/>
            <w:tcBorders>
              <w:top w:val="single" w:sz="4" w:space="0" w:color="000000"/>
              <w:left w:val="single" w:sz="4" w:space="0" w:color="000000"/>
              <w:bottom w:val="single" w:sz="4" w:space="0" w:color="000000"/>
            </w:tcBorders>
            <w:shd w:val="clear" w:color="auto" w:fill="auto"/>
          </w:tcPr>
          <w:p w14:paraId="34EDD8D3" w14:textId="77777777" w:rsidR="003F478A" w:rsidRDefault="003F478A">
            <w:r>
              <w:rPr>
                <w:rFonts w:eastAsia="ArialMT"/>
                <w:sz w:val="24"/>
                <w:szCs w:val="24"/>
              </w:rPr>
              <w:t>Відходи</w:t>
            </w:r>
          </w:p>
        </w:tc>
        <w:tc>
          <w:tcPr>
            <w:tcW w:w="6969" w:type="dxa"/>
            <w:tcBorders>
              <w:top w:val="single" w:sz="4" w:space="0" w:color="000000"/>
              <w:left w:val="single" w:sz="4" w:space="0" w:color="000000"/>
              <w:bottom w:val="single" w:sz="4" w:space="0" w:color="000000"/>
              <w:right w:val="single" w:sz="4" w:space="0" w:color="000000"/>
            </w:tcBorders>
            <w:shd w:val="clear" w:color="auto" w:fill="auto"/>
          </w:tcPr>
          <w:p w14:paraId="23A3F01E" w14:textId="77777777" w:rsidR="003F478A" w:rsidRDefault="003F478A">
            <w:pPr>
              <w:jc w:val="both"/>
            </w:pPr>
            <w:r>
              <w:rPr>
                <w:rFonts w:eastAsia="ArialMT"/>
                <w:sz w:val="24"/>
                <w:szCs w:val="24"/>
              </w:rPr>
              <w:t xml:space="preserve">Реалізація цілі </w:t>
            </w:r>
            <w:r>
              <w:rPr>
                <w:rFonts w:eastAsia="ArialMT"/>
                <w:color w:val="000000"/>
                <w:sz w:val="24"/>
                <w:szCs w:val="24"/>
              </w:rPr>
              <w:t xml:space="preserve">3.4 “Забезпечення екологічного та санітарного </w:t>
            </w:r>
            <w:r>
              <w:rPr>
                <w:rFonts w:eastAsia="ArialMT"/>
                <w:color w:val="000000"/>
                <w:sz w:val="24"/>
                <w:szCs w:val="24"/>
              </w:rPr>
              <w:lastRenderedPageBreak/>
              <w:t xml:space="preserve">благополуччя” </w:t>
            </w:r>
            <w:r>
              <w:rPr>
                <w:rFonts w:eastAsia="ArialMT"/>
                <w:sz w:val="24"/>
                <w:szCs w:val="24"/>
              </w:rPr>
              <w:t>має сприяти зменшенню обсягів утворення</w:t>
            </w:r>
          </w:p>
          <w:p w14:paraId="633F8417" w14:textId="77777777" w:rsidR="003F478A" w:rsidRDefault="003F478A">
            <w:pPr>
              <w:jc w:val="both"/>
            </w:pPr>
            <w:r>
              <w:rPr>
                <w:rFonts w:eastAsia="ArialMT"/>
                <w:sz w:val="24"/>
                <w:szCs w:val="24"/>
              </w:rPr>
              <w:t xml:space="preserve">твердих побутових відходів. </w:t>
            </w:r>
          </w:p>
        </w:tc>
      </w:tr>
      <w:tr w:rsidR="003F478A" w14:paraId="0F0CD6AE" w14:textId="77777777">
        <w:tc>
          <w:tcPr>
            <w:tcW w:w="2689" w:type="dxa"/>
            <w:tcBorders>
              <w:top w:val="single" w:sz="4" w:space="0" w:color="000000"/>
              <w:left w:val="single" w:sz="4" w:space="0" w:color="000000"/>
              <w:bottom w:val="single" w:sz="4" w:space="0" w:color="000000"/>
            </w:tcBorders>
            <w:shd w:val="clear" w:color="auto" w:fill="auto"/>
          </w:tcPr>
          <w:p w14:paraId="2B9FCD0C" w14:textId="77777777" w:rsidR="003F478A" w:rsidRDefault="003F478A">
            <w:pPr>
              <w:jc w:val="both"/>
            </w:pPr>
            <w:r>
              <w:rPr>
                <w:rFonts w:eastAsia="ArialMT"/>
                <w:sz w:val="24"/>
                <w:szCs w:val="24"/>
              </w:rPr>
              <w:lastRenderedPageBreak/>
              <w:t>Земельні</w:t>
            </w:r>
          </w:p>
          <w:p w14:paraId="2C8A22B9" w14:textId="77777777" w:rsidR="003F478A" w:rsidRDefault="003F478A">
            <w:pPr>
              <w:jc w:val="both"/>
            </w:pPr>
            <w:r>
              <w:rPr>
                <w:rFonts w:eastAsia="ArialMT"/>
                <w:sz w:val="24"/>
                <w:szCs w:val="24"/>
              </w:rPr>
              <w:t>ресурси</w:t>
            </w:r>
          </w:p>
          <w:p w14:paraId="4A62D31F" w14:textId="77777777" w:rsidR="003F478A" w:rsidRDefault="003F478A">
            <w:pPr>
              <w:rPr>
                <w:rFonts w:eastAsia="ArialMT"/>
                <w:b/>
                <w:bCs/>
                <w:sz w:val="24"/>
                <w:szCs w:val="24"/>
              </w:rPr>
            </w:pPr>
          </w:p>
        </w:tc>
        <w:tc>
          <w:tcPr>
            <w:tcW w:w="6969" w:type="dxa"/>
            <w:tcBorders>
              <w:top w:val="single" w:sz="4" w:space="0" w:color="000000"/>
              <w:left w:val="single" w:sz="4" w:space="0" w:color="000000"/>
              <w:bottom w:val="single" w:sz="4" w:space="0" w:color="000000"/>
              <w:right w:val="single" w:sz="4" w:space="0" w:color="000000"/>
            </w:tcBorders>
            <w:shd w:val="clear" w:color="auto" w:fill="auto"/>
          </w:tcPr>
          <w:p w14:paraId="4C4A23C7" w14:textId="77777777" w:rsidR="003F478A" w:rsidRDefault="003F478A">
            <w:pPr>
              <w:jc w:val="both"/>
            </w:pPr>
            <w:r>
              <w:rPr>
                <w:rFonts w:eastAsia="ArialMT"/>
                <w:sz w:val="24"/>
                <w:szCs w:val="24"/>
              </w:rPr>
              <w:t>Внаслідок реалізації Стратегії не передбачається змін у</w:t>
            </w:r>
          </w:p>
          <w:p w14:paraId="534B6920" w14:textId="77777777" w:rsidR="003F478A" w:rsidRDefault="003F478A">
            <w:pPr>
              <w:jc w:val="both"/>
            </w:pPr>
            <w:r>
              <w:rPr>
                <w:rFonts w:eastAsia="ArialMT"/>
                <w:sz w:val="24"/>
                <w:szCs w:val="24"/>
              </w:rPr>
              <w:t xml:space="preserve">топографії або в характеристиках рельєфу та появи таких загроз, як землетруси, зсуви, селеві потоки, провали землі та інші подібні загрози. </w:t>
            </w:r>
          </w:p>
        </w:tc>
      </w:tr>
      <w:tr w:rsidR="003F478A" w14:paraId="1DF57C82" w14:textId="77777777">
        <w:tc>
          <w:tcPr>
            <w:tcW w:w="2689" w:type="dxa"/>
            <w:tcBorders>
              <w:top w:val="single" w:sz="4" w:space="0" w:color="000000"/>
              <w:left w:val="single" w:sz="4" w:space="0" w:color="000000"/>
              <w:bottom w:val="single" w:sz="4" w:space="0" w:color="000000"/>
            </w:tcBorders>
            <w:shd w:val="clear" w:color="auto" w:fill="auto"/>
          </w:tcPr>
          <w:p w14:paraId="7A9493D2" w14:textId="77777777" w:rsidR="003F478A" w:rsidRDefault="003F478A">
            <w:pPr>
              <w:jc w:val="both"/>
            </w:pPr>
            <w:r>
              <w:rPr>
                <w:rFonts w:eastAsia="ArialMT"/>
                <w:sz w:val="24"/>
                <w:szCs w:val="24"/>
              </w:rPr>
              <w:t>Біорізноманіття та</w:t>
            </w:r>
          </w:p>
          <w:p w14:paraId="30F7CB7D" w14:textId="77777777" w:rsidR="003F478A" w:rsidRDefault="003F478A">
            <w:pPr>
              <w:jc w:val="both"/>
            </w:pPr>
            <w:r>
              <w:rPr>
                <w:rFonts w:eastAsia="ArialMT"/>
                <w:sz w:val="24"/>
                <w:szCs w:val="24"/>
              </w:rPr>
              <w:t>рекреаційні зони</w:t>
            </w:r>
          </w:p>
          <w:p w14:paraId="2D4638FA" w14:textId="77777777" w:rsidR="003F478A" w:rsidRDefault="003F478A">
            <w:pPr>
              <w:rPr>
                <w:rFonts w:eastAsia="ArialMT"/>
                <w:b/>
                <w:bCs/>
                <w:sz w:val="24"/>
                <w:szCs w:val="24"/>
              </w:rPr>
            </w:pPr>
          </w:p>
        </w:tc>
        <w:tc>
          <w:tcPr>
            <w:tcW w:w="6969" w:type="dxa"/>
            <w:tcBorders>
              <w:top w:val="single" w:sz="4" w:space="0" w:color="000000"/>
              <w:left w:val="single" w:sz="4" w:space="0" w:color="000000"/>
              <w:bottom w:val="single" w:sz="4" w:space="0" w:color="000000"/>
              <w:right w:val="single" w:sz="4" w:space="0" w:color="000000"/>
            </w:tcBorders>
            <w:shd w:val="clear" w:color="auto" w:fill="auto"/>
          </w:tcPr>
          <w:p w14:paraId="7A049BFE" w14:textId="77777777" w:rsidR="003F478A" w:rsidRDefault="003F478A">
            <w:pPr>
              <w:jc w:val="both"/>
            </w:pPr>
            <w:r>
              <w:rPr>
                <w:rFonts w:eastAsia="ArialMT"/>
                <w:sz w:val="24"/>
                <w:szCs w:val="24"/>
              </w:rPr>
              <w:t>У Стратегії не передбачається реалізація завдань, які можуть</w:t>
            </w:r>
          </w:p>
          <w:p w14:paraId="1DE162ED" w14:textId="77777777" w:rsidR="003F478A" w:rsidRDefault="003F478A">
            <w:pPr>
              <w:jc w:val="both"/>
            </w:pPr>
            <w:r>
              <w:rPr>
                <w:rFonts w:eastAsia="ArialMT"/>
                <w:sz w:val="24"/>
                <w:szCs w:val="24"/>
              </w:rPr>
              <w:t>призвести до негативного впливу на біорізноманіття. Натомість</w:t>
            </w:r>
          </w:p>
          <w:p w14:paraId="6A9CD71E" w14:textId="77777777" w:rsidR="003F478A" w:rsidRDefault="003F478A">
            <w:pPr>
              <w:jc w:val="both"/>
            </w:pPr>
            <w:r>
              <w:rPr>
                <w:rFonts w:eastAsia="ArialMT"/>
                <w:sz w:val="24"/>
                <w:szCs w:val="24"/>
              </w:rPr>
              <w:t>реалізація оперативної цілі 2.3 “Розвиток рекреаційної сфери громади” має сприяти зростанню кількості та якості рекреаційних можливостей і покращенню естетичних показників зон відпочинку біля водойм.</w:t>
            </w:r>
          </w:p>
        </w:tc>
      </w:tr>
      <w:tr w:rsidR="003F478A" w14:paraId="755665E3" w14:textId="77777777">
        <w:tc>
          <w:tcPr>
            <w:tcW w:w="2689" w:type="dxa"/>
            <w:tcBorders>
              <w:top w:val="single" w:sz="4" w:space="0" w:color="000000"/>
              <w:left w:val="single" w:sz="4" w:space="0" w:color="000000"/>
              <w:bottom w:val="single" w:sz="4" w:space="0" w:color="000000"/>
            </w:tcBorders>
            <w:shd w:val="clear" w:color="auto" w:fill="auto"/>
          </w:tcPr>
          <w:p w14:paraId="6DB63C33" w14:textId="77777777" w:rsidR="003F478A" w:rsidRDefault="003F478A">
            <w:pPr>
              <w:jc w:val="both"/>
            </w:pPr>
            <w:r>
              <w:rPr>
                <w:rFonts w:eastAsia="ArialMT"/>
                <w:sz w:val="24"/>
                <w:szCs w:val="24"/>
              </w:rPr>
              <w:t>Культурна</w:t>
            </w:r>
          </w:p>
          <w:p w14:paraId="03305A7B" w14:textId="77777777" w:rsidR="003F478A" w:rsidRDefault="003F478A">
            <w:pPr>
              <w:jc w:val="both"/>
            </w:pPr>
            <w:r>
              <w:rPr>
                <w:rFonts w:eastAsia="ArialMT"/>
                <w:sz w:val="24"/>
                <w:szCs w:val="24"/>
              </w:rPr>
              <w:t>спадщина</w:t>
            </w:r>
          </w:p>
        </w:tc>
        <w:tc>
          <w:tcPr>
            <w:tcW w:w="6969" w:type="dxa"/>
            <w:tcBorders>
              <w:top w:val="single" w:sz="4" w:space="0" w:color="000000"/>
              <w:left w:val="single" w:sz="4" w:space="0" w:color="000000"/>
              <w:bottom w:val="single" w:sz="4" w:space="0" w:color="000000"/>
              <w:right w:val="single" w:sz="4" w:space="0" w:color="000000"/>
            </w:tcBorders>
            <w:shd w:val="clear" w:color="auto" w:fill="auto"/>
          </w:tcPr>
          <w:p w14:paraId="710BCE2A" w14:textId="77777777" w:rsidR="003F478A" w:rsidRDefault="003F478A">
            <w:pPr>
              <w:jc w:val="both"/>
            </w:pPr>
            <w:r>
              <w:rPr>
                <w:rFonts w:eastAsia="ArialMT"/>
                <w:sz w:val="24"/>
                <w:szCs w:val="24"/>
              </w:rPr>
              <w:t>Реалізація Стратегії не має призводити до негативного впливу</w:t>
            </w:r>
          </w:p>
          <w:p w14:paraId="6CF104EA" w14:textId="77777777" w:rsidR="003F478A" w:rsidRDefault="003F478A">
            <w:pPr>
              <w:jc w:val="both"/>
            </w:pPr>
            <w:r>
              <w:rPr>
                <w:rFonts w:eastAsia="ArialMT"/>
                <w:sz w:val="24"/>
                <w:szCs w:val="24"/>
              </w:rPr>
              <w:t xml:space="preserve">на об’єкти історико-культурної спадщини. </w:t>
            </w:r>
          </w:p>
        </w:tc>
      </w:tr>
      <w:tr w:rsidR="003F478A" w14:paraId="56D03B0B" w14:textId="77777777">
        <w:tc>
          <w:tcPr>
            <w:tcW w:w="2689" w:type="dxa"/>
            <w:tcBorders>
              <w:top w:val="single" w:sz="4" w:space="0" w:color="000000"/>
              <w:left w:val="single" w:sz="4" w:space="0" w:color="000000"/>
              <w:bottom w:val="single" w:sz="4" w:space="0" w:color="000000"/>
            </w:tcBorders>
            <w:shd w:val="clear" w:color="auto" w:fill="auto"/>
          </w:tcPr>
          <w:p w14:paraId="0E8FB06D" w14:textId="77777777" w:rsidR="003F478A" w:rsidRDefault="003F478A">
            <w:pPr>
              <w:jc w:val="both"/>
            </w:pPr>
            <w:r>
              <w:rPr>
                <w:rFonts w:eastAsia="ArialMT"/>
                <w:sz w:val="24"/>
                <w:szCs w:val="24"/>
              </w:rPr>
              <w:t>Населення</w:t>
            </w:r>
          </w:p>
          <w:p w14:paraId="396FFBEC" w14:textId="77777777" w:rsidR="003F478A" w:rsidRDefault="003F478A">
            <w:pPr>
              <w:jc w:val="both"/>
            </w:pPr>
            <w:r>
              <w:rPr>
                <w:rFonts w:eastAsia="ArialMT"/>
                <w:sz w:val="24"/>
                <w:szCs w:val="24"/>
              </w:rPr>
              <w:t>та інфраструктура</w:t>
            </w:r>
          </w:p>
          <w:p w14:paraId="18205AAA" w14:textId="77777777" w:rsidR="003F478A" w:rsidRDefault="003F478A">
            <w:pPr>
              <w:rPr>
                <w:rFonts w:eastAsia="ArialMT"/>
                <w:b/>
                <w:bCs/>
                <w:sz w:val="24"/>
                <w:szCs w:val="24"/>
              </w:rPr>
            </w:pPr>
          </w:p>
        </w:tc>
        <w:tc>
          <w:tcPr>
            <w:tcW w:w="6969" w:type="dxa"/>
            <w:tcBorders>
              <w:top w:val="single" w:sz="4" w:space="0" w:color="000000"/>
              <w:left w:val="single" w:sz="4" w:space="0" w:color="000000"/>
              <w:bottom w:val="single" w:sz="4" w:space="0" w:color="000000"/>
              <w:right w:val="single" w:sz="4" w:space="0" w:color="000000"/>
            </w:tcBorders>
            <w:shd w:val="clear" w:color="auto" w:fill="auto"/>
          </w:tcPr>
          <w:p w14:paraId="2C42DBA3" w14:textId="77777777" w:rsidR="003F478A" w:rsidRDefault="003F478A">
            <w:pPr>
              <w:jc w:val="both"/>
            </w:pPr>
            <w:r>
              <w:rPr>
                <w:rFonts w:eastAsia="ArialMT"/>
                <w:sz w:val="24"/>
                <w:szCs w:val="24"/>
              </w:rPr>
              <w:t>Стратегія не передбачає появи нових ризиків для здоров’я</w:t>
            </w:r>
          </w:p>
          <w:p w14:paraId="1BF0D8AE" w14:textId="77777777" w:rsidR="003F478A" w:rsidRDefault="003F478A">
            <w:pPr>
              <w:jc w:val="both"/>
            </w:pPr>
            <w:r>
              <w:rPr>
                <w:rFonts w:eastAsia="ArialMT"/>
                <w:sz w:val="24"/>
                <w:szCs w:val="24"/>
              </w:rPr>
              <w:t>населення громади. До того ж реалізація оперативної цілі 3.1. “Забезпечення високої якості життя громадян” має</w:t>
            </w:r>
          </w:p>
          <w:p w14:paraId="01B5443C" w14:textId="77777777" w:rsidR="003F478A" w:rsidRDefault="003F478A">
            <w:pPr>
              <w:jc w:val="both"/>
            </w:pPr>
            <w:r>
              <w:rPr>
                <w:rFonts w:eastAsia="ArialMT"/>
                <w:sz w:val="24"/>
                <w:szCs w:val="24"/>
              </w:rPr>
              <w:t>сприяти покращенню здоров’я жителів громади. До покращення</w:t>
            </w:r>
          </w:p>
          <w:p w14:paraId="22076E0B" w14:textId="77777777" w:rsidR="003F478A" w:rsidRDefault="003F478A">
            <w:pPr>
              <w:jc w:val="both"/>
            </w:pPr>
            <w:r>
              <w:rPr>
                <w:rFonts w:eastAsia="ArialMT"/>
                <w:sz w:val="24"/>
                <w:szCs w:val="24"/>
              </w:rPr>
              <w:t>транспортної системи має привести реалізація оперативної цілі</w:t>
            </w:r>
          </w:p>
          <w:p w14:paraId="121550FA" w14:textId="77777777" w:rsidR="003F478A" w:rsidRDefault="003F478A">
            <w:pPr>
              <w:jc w:val="both"/>
            </w:pPr>
            <w:r>
              <w:rPr>
                <w:rFonts w:eastAsia="ArialMT"/>
                <w:sz w:val="24"/>
                <w:szCs w:val="24"/>
              </w:rPr>
              <w:t>2.1 “Розвиток транспортної інфраструктури громади”.</w:t>
            </w:r>
          </w:p>
        </w:tc>
      </w:tr>
      <w:tr w:rsidR="003F478A" w14:paraId="2788D87B" w14:textId="77777777">
        <w:tc>
          <w:tcPr>
            <w:tcW w:w="2689" w:type="dxa"/>
            <w:tcBorders>
              <w:top w:val="single" w:sz="4" w:space="0" w:color="000000"/>
              <w:left w:val="single" w:sz="4" w:space="0" w:color="000000"/>
              <w:bottom w:val="single" w:sz="4" w:space="0" w:color="000000"/>
            </w:tcBorders>
            <w:shd w:val="clear" w:color="auto" w:fill="auto"/>
          </w:tcPr>
          <w:p w14:paraId="0D7605FE" w14:textId="77777777" w:rsidR="003F478A" w:rsidRDefault="003F478A">
            <w:pPr>
              <w:jc w:val="both"/>
            </w:pPr>
            <w:r>
              <w:rPr>
                <w:rFonts w:eastAsia="ArialMT"/>
                <w:sz w:val="24"/>
                <w:szCs w:val="24"/>
              </w:rPr>
              <w:t>Екологічне управління,</w:t>
            </w:r>
          </w:p>
          <w:p w14:paraId="03D09175" w14:textId="77777777" w:rsidR="003F478A" w:rsidRDefault="003F478A">
            <w:pPr>
              <w:jc w:val="both"/>
            </w:pPr>
            <w:r>
              <w:rPr>
                <w:rFonts w:eastAsia="ArialMT"/>
                <w:sz w:val="24"/>
                <w:szCs w:val="24"/>
              </w:rPr>
              <w:t>моніторинг</w:t>
            </w:r>
          </w:p>
          <w:p w14:paraId="7368E11C" w14:textId="77777777" w:rsidR="003F478A" w:rsidRDefault="003F478A">
            <w:pPr>
              <w:jc w:val="both"/>
              <w:rPr>
                <w:rFonts w:eastAsia="ArialMT"/>
                <w:sz w:val="24"/>
                <w:szCs w:val="24"/>
              </w:rPr>
            </w:pPr>
          </w:p>
        </w:tc>
        <w:tc>
          <w:tcPr>
            <w:tcW w:w="6969" w:type="dxa"/>
            <w:tcBorders>
              <w:top w:val="single" w:sz="4" w:space="0" w:color="000000"/>
              <w:left w:val="single" w:sz="4" w:space="0" w:color="000000"/>
              <w:bottom w:val="single" w:sz="4" w:space="0" w:color="000000"/>
              <w:right w:val="single" w:sz="4" w:space="0" w:color="000000"/>
            </w:tcBorders>
            <w:shd w:val="clear" w:color="auto" w:fill="auto"/>
          </w:tcPr>
          <w:p w14:paraId="1990E470" w14:textId="77777777" w:rsidR="003F478A" w:rsidRDefault="003F478A">
            <w:pPr>
              <w:jc w:val="both"/>
            </w:pPr>
            <w:r>
              <w:rPr>
                <w:rFonts w:eastAsia="ArialMT"/>
                <w:sz w:val="24"/>
                <w:szCs w:val="24"/>
              </w:rPr>
              <w:t>Стратегія не передбачає послаблення правових і економічних</w:t>
            </w:r>
          </w:p>
          <w:p w14:paraId="66985A80" w14:textId="77777777" w:rsidR="003F478A" w:rsidRDefault="003F478A">
            <w:pPr>
              <w:jc w:val="both"/>
            </w:pPr>
            <w:r>
              <w:rPr>
                <w:rFonts w:eastAsia="ArialMT"/>
                <w:sz w:val="24"/>
                <w:szCs w:val="24"/>
              </w:rPr>
              <w:t>механізмів контролю в галузі екологічної безпеки, натомість</w:t>
            </w:r>
          </w:p>
          <w:p w14:paraId="7DD4DB14" w14:textId="77777777" w:rsidR="003F478A" w:rsidRDefault="003F478A">
            <w:pPr>
              <w:jc w:val="both"/>
            </w:pPr>
            <w:r>
              <w:rPr>
                <w:rFonts w:eastAsia="ArialMT"/>
                <w:sz w:val="24"/>
                <w:szCs w:val="24"/>
              </w:rPr>
              <w:t>передбачає покращення поводження з відходами та</w:t>
            </w:r>
          </w:p>
          <w:p w14:paraId="69E594C2" w14:textId="77777777" w:rsidR="003F478A" w:rsidRDefault="003F478A">
            <w:pPr>
              <w:jc w:val="both"/>
            </w:pPr>
            <w:r>
              <w:rPr>
                <w:rFonts w:eastAsia="ArialMT"/>
                <w:sz w:val="24"/>
                <w:szCs w:val="24"/>
              </w:rPr>
              <w:t xml:space="preserve">підвищення енергоефективності управління. </w:t>
            </w:r>
          </w:p>
        </w:tc>
      </w:tr>
      <w:tr w:rsidR="003F478A" w14:paraId="7F281BB9" w14:textId="77777777">
        <w:tc>
          <w:tcPr>
            <w:tcW w:w="2689" w:type="dxa"/>
            <w:tcBorders>
              <w:top w:val="single" w:sz="4" w:space="0" w:color="000000"/>
              <w:left w:val="single" w:sz="4" w:space="0" w:color="000000"/>
              <w:bottom w:val="single" w:sz="4" w:space="0" w:color="000000"/>
            </w:tcBorders>
            <w:shd w:val="clear" w:color="auto" w:fill="auto"/>
          </w:tcPr>
          <w:p w14:paraId="47E59FC7" w14:textId="77777777" w:rsidR="003F478A" w:rsidRDefault="003F478A">
            <w:pPr>
              <w:jc w:val="both"/>
            </w:pPr>
            <w:r>
              <w:rPr>
                <w:rFonts w:eastAsia="ArialMT"/>
                <w:sz w:val="24"/>
                <w:szCs w:val="24"/>
              </w:rPr>
              <w:t>Кумулятивний (накопичувальний) вплив</w:t>
            </w:r>
          </w:p>
          <w:p w14:paraId="4F2F7EDE" w14:textId="77777777" w:rsidR="003F478A" w:rsidRDefault="003F478A">
            <w:pPr>
              <w:jc w:val="both"/>
              <w:rPr>
                <w:rFonts w:eastAsia="ArialMT"/>
                <w:sz w:val="24"/>
                <w:szCs w:val="24"/>
              </w:rPr>
            </w:pPr>
          </w:p>
        </w:tc>
        <w:tc>
          <w:tcPr>
            <w:tcW w:w="6969" w:type="dxa"/>
            <w:tcBorders>
              <w:top w:val="single" w:sz="4" w:space="0" w:color="000000"/>
              <w:left w:val="single" w:sz="4" w:space="0" w:color="000000"/>
              <w:bottom w:val="single" w:sz="4" w:space="0" w:color="000000"/>
              <w:right w:val="single" w:sz="4" w:space="0" w:color="000000"/>
            </w:tcBorders>
            <w:shd w:val="clear" w:color="auto" w:fill="auto"/>
          </w:tcPr>
          <w:p w14:paraId="6C22E1DD" w14:textId="77777777" w:rsidR="003F478A" w:rsidRDefault="003F478A">
            <w:pPr>
              <w:jc w:val="both"/>
            </w:pPr>
            <w:r>
              <w:rPr>
                <w:rFonts w:eastAsia="ArialMT"/>
                <w:sz w:val="24"/>
                <w:szCs w:val="24"/>
              </w:rPr>
              <w:t>Ймовірність того, що реалізація Стратегії приведе до таких</w:t>
            </w:r>
          </w:p>
          <w:p w14:paraId="113FC59D" w14:textId="77777777" w:rsidR="003F478A" w:rsidRDefault="003F478A">
            <w:pPr>
              <w:jc w:val="both"/>
            </w:pPr>
            <w:r>
              <w:rPr>
                <w:rFonts w:eastAsia="ArialMT"/>
                <w:sz w:val="24"/>
                <w:szCs w:val="24"/>
              </w:rPr>
              <w:t>можливих впливів на довкілля або здоров’я людей, які самі</w:t>
            </w:r>
          </w:p>
          <w:p w14:paraId="568CC1EB" w14:textId="77777777" w:rsidR="003F478A" w:rsidRDefault="003F478A">
            <w:pPr>
              <w:jc w:val="both"/>
            </w:pPr>
            <w:r>
              <w:rPr>
                <w:rFonts w:eastAsia="ArialMT"/>
                <w:sz w:val="24"/>
                <w:szCs w:val="24"/>
              </w:rPr>
              <w:t>собою будуть незначними, але в сукупності матимуть значний</w:t>
            </w:r>
          </w:p>
          <w:p w14:paraId="70F842D0" w14:textId="77777777" w:rsidR="003F478A" w:rsidRDefault="003F478A">
            <w:pPr>
              <w:jc w:val="both"/>
            </w:pPr>
            <w:r>
              <w:rPr>
                <w:rFonts w:eastAsia="ArialMT"/>
                <w:sz w:val="24"/>
                <w:szCs w:val="24"/>
              </w:rPr>
              <w:t>сумарний (кумулятивний) вплив на довкілля, є незначною.</w:t>
            </w:r>
            <w:bookmarkStart w:id="0" w:name="_GoBack"/>
            <w:bookmarkEnd w:id="0"/>
          </w:p>
        </w:tc>
      </w:tr>
    </w:tbl>
    <w:p w14:paraId="40BC7348" w14:textId="77777777" w:rsidR="003F478A" w:rsidRDefault="003F478A">
      <w:pPr>
        <w:jc w:val="both"/>
        <w:rPr>
          <w:rFonts w:eastAsia="ArialMT"/>
        </w:rPr>
      </w:pPr>
    </w:p>
    <w:p w14:paraId="189F5A5D" w14:textId="77777777" w:rsidR="003F478A" w:rsidRDefault="003F478A">
      <w:pPr>
        <w:jc w:val="both"/>
      </w:pPr>
      <w:r>
        <w:rPr>
          <w:rFonts w:eastAsia="ArialMT"/>
          <w:b/>
          <w:sz w:val="28"/>
          <w:szCs w:val="28"/>
        </w:rPr>
        <w:t>ВИСНОВОК:</w:t>
      </w:r>
    </w:p>
    <w:p w14:paraId="345A6705" w14:textId="77777777" w:rsidR="003F478A" w:rsidRDefault="003F478A">
      <w:pPr>
        <w:jc w:val="both"/>
        <w:rPr>
          <w:rFonts w:eastAsia="ArialMT"/>
          <w:b/>
          <w:sz w:val="28"/>
          <w:szCs w:val="28"/>
        </w:rPr>
      </w:pPr>
    </w:p>
    <w:p w14:paraId="0B2EFE5D" w14:textId="77777777" w:rsidR="003F478A" w:rsidRDefault="003F478A">
      <w:pPr>
        <w:jc w:val="both"/>
      </w:pPr>
      <w:r>
        <w:rPr>
          <w:rFonts w:eastAsia="ArialMT"/>
          <w:sz w:val="28"/>
          <w:szCs w:val="28"/>
        </w:rPr>
        <w:t xml:space="preserve">Таким чином, реалізація Стратегії розвитку Погребищенської міської територіальної громади до 2030 року не має супроводжуватися появою нових негативних наслідків для довкілля. Водночас реалізація багатьох оперативних цілей Стратегії може сприяти покращенню екологічної ситуації в </w:t>
      </w:r>
      <w:r>
        <w:rPr>
          <w:rFonts w:eastAsia="ArialMT"/>
          <w:sz w:val="28"/>
          <w:szCs w:val="28"/>
          <w:lang w:val="ru-RU"/>
        </w:rPr>
        <w:t>територіальній громаді</w:t>
      </w:r>
      <w:r>
        <w:rPr>
          <w:rFonts w:eastAsia="ArialMT"/>
          <w:sz w:val="28"/>
          <w:szCs w:val="28"/>
        </w:rPr>
        <w:t>.</w:t>
      </w:r>
    </w:p>
    <w:p w14:paraId="24E0FD92" w14:textId="77777777" w:rsidR="003F478A" w:rsidRDefault="003F478A">
      <w:pPr>
        <w:jc w:val="both"/>
        <w:rPr>
          <w:rFonts w:eastAsia="ArialMT"/>
          <w:sz w:val="28"/>
          <w:szCs w:val="28"/>
        </w:rPr>
      </w:pPr>
    </w:p>
    <w:p w14:paraId="666C7DF6" w14:textId="77777777" w:rsidR="003F478A" w:rsidRDefault="003F478A">
      <w:pPr>
        <w:jc w:val="both"/>
        <w:rPr>
          <w:rFonts w:eastAsia="ArialMT"/>
          <w:sz w:val="28"/>
          <w:szCs w:val="28"/>
        </w:rPr>
      </w:pPr>
    </w:p>
    <w:p w14:paraId="6B2941D9" w14:textId="77777777" w:rsidR="003F478A" w:rsidRPr="00B366EE" w:rsidRDefault="003F478A">
      <w:pPr>
        <w:jc w:val="both"/>
        <w:rPr>
          <w:rFonts w:eastAsia="ArialMT"/>
          <w:b/>
          <w:bCs/>
          <w:color w:val="FF0000"/>
          <w:kern w:val="2"/>
          <w:sz w:val="28"/>
          <w:szCs w:val="28"/>
          <w:lang w:val="ru-RU" w:bidi="hi-IN"/>
        </w:rPr>
      </w:pPr>
    </w:p>
    <w:p w14:paraId="28D008DC" w14:textId="77777777" w:rsidR="003F478A" w:rsidRPr="00B366EE" w:rsidRDefault="003F478A">
      <w:pPr>
        <w:ind w:left="1134"/>
        <w:jc w:val="center"/>
        <w:rPr>
          <w:rFonts w:eastAsia="ArialMT"/>
          <w:b/>
          <w:bCs/>
          <w:color w:val="FF0000"/>
          <w:kern w:val="2"/>
          <w:sz w:val="28"/>
          <w:szCs w:val="28"/>
          <w:lang w:val="ru-RU" w:bidi="hi-IN"/>
        </w:rPr>
      </w:pPr>
    </w:p>
    <w:p w14:paraId="4FF0B078" w14:textId="77777777" w:rsidR="003F478A" w:rsidRDefault="003F478A">
      <w:pPr>
        <w:pStyle w:val="afe"/>
        <w:pageBreakBefore/>
        <w:jc w:val="right"/>
      </w:pPr>
      <w:r>
        <w:rPr>
          <w:b/>
          <w:bCs/>
          <w:sz w:val="28"/>
          <w:szCs w:val="28"/>
        </w:rPr>
        <w:lastRenderedPageBreak/>
        <w:t>ДОДАТОК 2</w:t>
      </w:r>
    </w:p>
    <w:p w14:paraId="5FAECF8C" w14:textId="77777777" w:rsidR="003F478A" w:rsidRDefault="003F478A">
      <w:pPr>
        <w:pStyle w:val="afe"/>
        <w:jc w:val="right"/>
        <w:rPr>
          <w:b/>
          <w:bCs/>
          <w:sz w:val="28"/>
          <w:szCs w:val="28"/>
        </w:rPr>
      </w:pPr>
    </w:p>
    <w:p w14:paraId="505D1389" w14:textId="77777777" w:rsidR="003F478A" w:rsidRDefault="003F478A">
      <w:pPr>
        <w:pStyle w:val="ad"/>
        <w:spacing w:before="120" w:after="60"/>
        <w:jc w:val="center"/>
      </w:pPr>
      <w:r>
        <w:rPr>
          <w:b/>
          <w:color w:val="000000"/>
          <w:sz w:val="28"/>
          <w:szCs w:val="28"/>
        </w:rPr>
        <w:t xml:space="preserve">Показники оцінки реалізації стратегії  </w:t>
      </w:r>
    </w:p>
    <w:p w14:paraId="1DC35B45" w14:textId="77777777" w:rsidR="003F478A" w:rsidRDefault="003F478A">
      <w:pPr>
        <w:pStyle w:val="ad"/>
        <w:spacing w:before="120" w:after="60"/>
        <w:jc w:val="center"/>
      </w:pPr>
      <w:r>
        <w:rPr>
          <w:b/>
          <w:bCs/>
          <w:color w:val="000000"/>
        </w:rPr>
        <w:t>(індикатори досягнення результату)</w:t>
      </w:r>
      <w:r>
        <w:rPr>
          <w:color w:val="000000"/>
        </w:rPr>
        <w:t xml:space="preserve"> </w:t>
      </w:r>
    </w:p>
    <w:p w14:paraId="6A911A24" w14:textId="77777777" w:rsidR="003F478A" w:rsidRDefault="003F478A">
      <w:pPr>
        <w:pStyle w:val="ad"/>
        <w:spacing w:before="120" w:after="60"/>
        <w:jc w:val="center"/>
      </w:pPr>
    </w:p>
    <w:tbl>
      <w:tblPr>
        <w:tblW w:w="0" w:type="auto"/>
        <w:tblInd w:w="-47" w:type="dxa"/>
        <w:tblLayout w:type="fixed"/>
        <w:tblCellMar>
          <w:left w:w="93" w:type="dxa"/>
        </w:tblCellMar>
        <w:tblLook w:val="0000" w:firstRow="0" w:lastRow="0" w:firstColumn="0" w:lastColumn="0" w:noHBand="0" w:noVBand="0"/>
      </w:tblPr>
      <w:tblGrid>
        <w:gridCol w:w="628"/>
        <w:gridCol w:w="9300"/>
      </w:tblGrid>
      <w:tr w:rsidR="003F478A" w14:paraId="59858922" w14:textId="77777777">
        <w:trPr>
          <w:trHeight w:val="278"/>
        </w:trPr>
        <w:tc>
          <w:tcPr>
            <w:tcW w:w="9928" w:type="dxa"/>
            <w:gridSpan w:val="2"/>
            <w:tcBorders>
              <w:top w:val="single" w:sz="4" w:space="0" w:color="678C94"/>
              <w:left w:val="single" w:sz="4" w:space="0" w:color="678C94"/>
              <w:bottom w:val="single" w:sz="4" w:space="0" w:color="678C94"/>
              <w:right w:val="single" w:sz="4" w:space="0" w:color="678C94"/>
            </w:tcBorders>
            <w:shd w:val="clear" w:color="auto" w:fill="auto"/>
          </w:tcPr>
          <w:p w14:paraId="5BA4BA22" w14:textId="77777777" w:rsidR="003F478A" w:rsidRDefault="003F478A">
            <w:pPr>
              <w:spacing w:after="160"/>
              <w:jc w:val="center"/>
            </w:pPr>
            <w:r>
              <w:rPr>
                <w:b/>
                <w:color w:val="000000"/>
                <w:sz w:val="24"/>
                <w:szCs w:val="24"/>
              </w:rPr>
              <w:t>Загальні показники</w:t>
            </w:r>
          </w:p>
        </w:tc>
      </w:tr>
      <w:tr w:rsidR="003F478A" w14:paraId="7F1EC603" w14:textId="77777777">
        <w:trPr>
          <w:trHeight w:val="299"/>
        </w:trPr>
        <w:tc>
          <w:tcPr>
            <w:tcW w:w="628" w:type="dxa"/>
            <w:tcBorders>
              <w:top w:val="single" w:sz="4" w:space="0" w:color="678C94"/>
              <w:left w:val="single" w:sz="4" w:space="0" w:color="678C94"/>
              <w:bottom w:val="single" w:sz="4" w:space="0" w:color="678C94"/>
            </w:tcBorders>
            <w:shd w:val="clear" w:color="auto" w:fill="auto"/>
          </w:tcPr>
          <w:p w14:paraId="72EAD4EF"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35F7D122" w14:textId="77777777" w:rsidR="003F478A" w:rsidRDefault="003F478A">
            <w:pPr>
              <w:spacing w:after="160" w:line="252" w:lineRule="auto"/>
            </w:pPr>
            <w:r>
              <w:rPr>
                <w:color w:val="000000"/>
                <w:sz w:val="24"/>
                <w:szCs w:val="24"/>
              </w:rPr>
              <w:t>Обсяги фактичних доходів місцевого бюджету на одного мешканця</w:t>
            </w:r>
          </w:p>
        </w:tc>
      </w:tr>
      <w:tr w:rsidR="003F478A" w14:paraId="5D655B2B"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5A9F57ED"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2DFCFC3C" w14:textId="77777777" w:rsidR="003F478A" w:rsidRDefault="003F478A">
            <w:pPr>
              <w:spacing w:after="160" w:line="252" w:lineRule="auto"/>
            </w:pPr>
            <w:r>
              <w:rPr>
                <w:color w:val="000000"/>
                <w:sz w:val="24"/>
                <w:szCs w:val="24"/>
              </w:rPr>
              <w:t>Обсяги фактичних видатків місцевого бюджету на одного мешканця</w:t>
            </w:r>
          </w:p>
        </w:tc>
      </w:tr>
      <w:tr w:rsidR="003F478A" w14:paraId="2DA91EDF" w14:textId="77777777">
        <w:trPr>
          <w:trHeight w:val="290"/>
        </w:trPr>
        <w:tc>
          <w:tcPr>
            <w:tcW w:w="628" w:type="dxa"/>
            <w:tcBorders>
              <w:top w:val="single" w:sz="4" w:space="0" w:color="678C94"/>
              <w:left w:val="single" w:sz="4" w:space="0" w:color="678C94"/>
              <w:bottom w:val="single" w:sz="4" w:space="0" w:color="678C94"/>
            </w:tcBorders>
            <w:shd w:val="clear" w:color="auto" w:fill="auto"/>
          </w:tcPr>
          <w:p w14:paraId="14676481"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5D876135" w14:textId="77777777" w:rsidR="003F478A" w:rsidRDefault="003F478A">
            <w:pPr>
              <w:spacing w:after="160" w:line="252" w:lineRule="auto"/>
            </w:pPr>
            <w:r>
              <w:rPr>
                <w:color w:val="000000"/>
                <w:sz w:val="24"/>
                <w:szCs w:val="24"/>
              </w:rPr>
              <w:t>Середня місячна заробітна плата</w:t>
            </w:r>
          </w:p>
        </w:tc>
      </w:tr>
      <w:tr w:rsidR="003F478A" w14:paraId="7F3461B5"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4C122B13"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700B5E7A" w14:textId="77777777" w:rsidR="003F478A" w:rsidRDefault="003F478A">
            <w:pPr>
              <w:spacing w:after="160" w:line="252" w:lineRule="auto"/>
            </w:pPr>
            <w:r>
              <w:rPr>
                <w:color w:val="000000"/>
                <w:sz w:val="24"/>
                <w:szCs w:val="24"/>
              </w:rPr>
              <w:t>Чисельність населення, зайнятого у всіх сферах економіки</w:t>
            </w:r>
          </w:p>
        </w:tc>
      </w:tr>
      <w:tr w:rsidR="003F478A" w14:paraId="75076169" w14:textId="77777777">
        <w:trPr>
          <w:trHeight w:val="340"/>
        </w:trPr>
        <w:tc>
          <w:tcPr>
            <w:tcW w:w="628" w:type="dxa"/>
            <w:tcBorders>
              <w:top w:val="single" w:sz="4" w:space="0" w:color="678C94"/>
              <w:left w:val="single" w:sz="4" w:space="0" w:color="678C94"/>
              <w:bottom w:val="single" w:sz="4" w:space="0" w:color="678C94"/>
            </w:tcBorders>
            <w:shd w:val="clear" w:color="auto" w:fill="auto"/>
          </w:tcPr>
          <w:p w14:paraId="17955278"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568986DB" w14:textId="77777777" w:rsidR="003F478A" w:rsidRDefault="003F478A">
            <w:pPr>
              <w:spacing w:after="160" w:line="252" w:lineRule="auto"/>
            </w:pPr>
            <w:r>
              <w:rPr>
                <w:color w:val="000000"/>
                <w:sz w:val="24"/>
                <w:szCs w:val="24"/>
              </w:rPr>
              <w:t>Обсяг інвестицій в туристично-рекреаційну галузь</w:t>
            </w:r>
          </w:p>
        </w:tc>
      </w:tr>
      <w:tr w:rsidR="003F478A" w14:paraId="35241029"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373101E4"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6E224E55" w14:textId="77777777" w:rsidR="003F478A" w:rsidRDefault="003F478A">
            <w:pPr>
              <w:spacing w:after="160" w:line="252" w:lineRule="auto"/>
            </w:pPr>
            <w:r>
              <w:rPr>
                <w:color w:val="000000"/>
                <w:sz w:val="24"/>
                <w:szCs w:val="24"/>
              </w:rPr>
              <w:t>Частка промислової продукції, виробленої малими підприємствами в загальному обсязі</w:t>
            </w:r>
          </w:p>
        </w:tc>
      </w:tr>
      <w:tr w:rsidR="003F478A" w14:paraId="4478CB1A"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438CC358"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0A2EE7A1" w14:textId="77777777" w:rsidR="003F478A" w:rsidRDefault="003F478A">
            <w:pPr>
              <w:spacing w:after="160" w:line="252" w:lineRule="auto"/>
            </w:pPr>
            <w:r>
              <w:rPr>
                <w:color w:val="000000"/>
                <w:sz w:val="24"/>
                <w:szCs w:val="24"/>
              </w:rPr>
              <w:t>Кількість новостворених робочих місць на підприємствах громади на рік</w:t>
            </w:r>
          </w:p>
        </w:tc>
      </w:tr>
      <w:tr w:rsidR="003F478A" w14:paraId="1199AF47"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69148673"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5376DA18" w14:textId="77777777" w:rsidR="003F478A" w:rsidRDefault="003F478A">
            <w:pPr>
              <w:spacing w:after="160" w:line="252" w:lineRule="auto"/>
            </w:pPr>
            <w:r>
              <w:rPr>
                <w:color w:val="000000"/>
                <w:sz w:val="24"/>
                <w:szCs w:val="24"/>
              </w:rPr>
              <w:t>Кількість малих і середніх підприємств на 1 тис. осіб населення</w:t>
            </w:r>
          </w:p>
        </w:tc>
      </w:tr>
      <w:tr w:rsidR="003F478A" w14:paraId="643AF763"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4FE5E120"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40FA7A84" w14:textId="77777777" w:rsidR="003F478A" w:rsidRDefault="003F478A">
            <w:pPr>
              <w:spacing w:after="160" w:line="252" w:lineRule="auto"/>
            </w:pPr>
            <w:r>
              <w:rPr>
                <w:color w:val="000000"/>
                <w:sz w:val="24"/>
                <w:szCs w:val="24"/>
              </w:rPr>
              <w:t>Кількість наданих адміністративних послуг на території громади</w:t>
            </w:r>
          </w:p>
        </w:tc>
      </w:tr>
      <w:tr w:rsidR="003F478A" w14:paraId="6C6AA04C"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45317E36"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16C3B104" w14:textId="77777777" w:rsidR="003F478A" w:rsidRDefault="003F478A">
            <w:pPr>
              <w:spacing w:after="160" w:line="252" w:lineRule="auto"/>
            </w:pPr>
            <w:r>
              <w:rPr>
                <w:color w:val="000000"/>
                <w:sz w:val="24"/>
                <w:szCs w:val="24"/>
              </w:rPr>
              <w:t>Обсяг залучених коштів з ДФРР, міжнародних організацій, державних, обласних конкурсів</w:t>
            </w:r>
          </w:p>
        </w:tc>
      </w:tr>
      <w:tr w:rsidR="003F478A" w14:paraId="5C07AE5A"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51946624"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451F4786" w14:textId="77777777" w:rsidR="003F478A" w:rsidRDefault="003F478A">
            <w:pPr>
              <w:spacing w:after="160" w:line="252" w:lineRule="auto"/>
            </w:pPr>
            <w:r>
              <w:rPr>
                <w:color w:val="000000"/>
                <w:sz w:val="24"/>
                <w:szCs w:val="24"/>
              </w:rPr>
              <w:t>Економія бюджетних коштів в результаті впровадження енергоефективних заходів</w:t>
            </w:r>
          </w:p>
        </w:tc>
      </w:tr>
      <w:tr w:rsidR="003F478A" w14:paraId="647814FC"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2DB8A842"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201BC598" w14:textId="77777777" w:rsidR="003F478A" w:rsidRDefault="003F478A">
            <w:pPr>
              <w:spacing w:after="160" w:line="252" w:lineRule="auto"/>
            </w:pPr>
            <w:r>
              <w:rPr>
                <w:color w:val="000000"/>
                <w:sz w:val="24"/>
                <w:szCs w:val="24"/>
              </w:rPr>
              <w:t>Обсяг фінансування заходів з охорони навколишнього природного середовища</w:t>
            </w:r>
          </w:p>
        </w:tc>
      </w:tr>
      <w:tr w:rsidR="003F478A" w14:paraId="2A555F4C"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6DC9ED4C"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76A17012" w14:textId="77777777" w:rsidR="003F478A" w:rsidRDefault="003F478A">
            <w:pPr>
              <w:spacing w:after="160" w:line="252" w:lineRule="auto"/>
            </w:pPr>
            <w:r>
              <w:rPr>
                <w:color w:val="000000"/>
                <w:sz w:val="24"/>
                <w:szCs w:val="24"/>
              </w:rPr>
              <w:t>Кількість осіб, залучених до заходів з екологічної освіти</w:t>
            </w:r>
          </w:p>
        </w:tc>
      </w:tr>
      <w:tr w:rsidR="003F478A" w14:paraId="002699E1"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2835AAB9"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2DE332F5" w14:textId="77777777" w:rsidR="003F478A" w:rsidRDefault="003F478A">
            <w:pPr>
              <w:spacing w:after="160" w:line="252" w:lineRule="auto"/>
            </w:pPr>
            <w:r>
              <w:rPr>
                <w:color w:val="000000"/>
                <w:sz w:val="24"/>
                <w:szCs w:val="24"/>
              </w:rPr>
              <w:t>Кількість подій (фестивалів, конференцій, святкувань і т. п.) на рік</w:t>
            </w:r>
          </w:p>
        </w:tc>
      </w:tr>
      <w:tr w:rsidR="003F478A" w14:paraId="0DC5D6FE"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63E9FB0B"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2250B894" w14:textId="77777777" w:rsidR="003F478A" w:rsidRDefault="003F478A">
            <w:pPr>
              <w:spacing w:after="160" w:line="252" w:lineRule="auto"/>
            </w:pPr>
            <w:r>
              <w:rPr>
                <w:color w:val="000000"/>
                <w:sz w:val="24"/>
                <w:szCs w:val="24"/>
              </w:rPr>
              <w:t>Динаміка чисельності населення громади</w:t>
            </w:r>
          </w:p>
        </w:tc>
      </w:tr>
      <w:tr w:rsidR="003F478A" w14:paraId="4734AA76"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79D57DDA"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0E49FB26" w14:textId="77777777" w:rsidR="003F478A" w:rsidRDefault="003F478A">
            <w:pPr>
              <w:spacing w:after="160" w:line="252" w:lineRule="auto"/>
            </w:pPr>
            <w:r>
              <w:rPr>
                <w:color w:val="000000"/>
                <w:sz w:val="24"/>
                <w:szCs w:val="24"/>
              </w:rPr>
              <w:t>Природний приріст / скорочення населення</w:t>
            </w:r>
          </w:p>
        </w:tc>
      </w:tr>
      <w:tr w:rsidR="003F478A" w14:paraId="35A11D07"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4A7C398C"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1AB8910B" w14:textId="77777777" w:rsidR="003F478A" w:rsidRDefault="003F478A">
            <w:pPr>
              <w:spacing w:after="160" w:line="252" w:lineRule="auto"/>
            </w:pPr>
            <w:r>
              <w:rPr>
                <w:color w:val="000000"/>
                <w:sz w:val="24"/>
                <w:szCs w:val="24"/>
              </w:rPr>
              <w:t>Рівень безробіття</w:t>
            </w:r>
          </w:p>
        </w:tc>
      </w:tr>
      <w:tr w:rsidR="003F478A" w14:paraId="11D63100"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00E35AB5"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2D1B77F8" w14:textId="77777777" w:rsidR="003F478A" w:rsidRDefault="003F478A">
            <w:pPr>
              <w:spacing w:after="160" w:line="252" w:lineRule="auto"/>
            </w:pPr>
            <w:r>
              <w:rPr>
                <w:color w:val="000000"/>
                <w:sz w:val="24"/>
                <w:szCs w:val="24"/>
              </w:rPr>
              <w:t>Кількість спортивних споруд і об'єктів введених в експлуатацію</w:t>
            </w:r>
          </w:p>
        </w:tc>
      </w:tr>
      <w:tr w:rsidR="003F478A" w14:paraId="5D4A66CE"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61228C0D"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0563B604" w14:textId="77777777" w:rsidR="003F478A" w:rsidRDefault="003F478A">
            <w:pPr>
              <w:spacing w:after="160" w:line="252" w:lineRule="auto"/>
            </w:pPr>
            <w:r>
              <w:rPr>
                <w:color w:val="000000"/>
                <w:sz w:val="24"/>
                <w:szCs w:val="24"/>
              </w:rPr>
              <w:t>Кількість громадян, охоплених спортивними секціями</w:t>
            </w:r>
          </w:p>
        </w:tc>
      </w:tr>
      <w:tr w:rsidR="003F478A" w14:paraId="60F00718"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0A56E540"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42A577C1" w14:textId="77777777" w:rsidR="003F478A" w:rsidRDefault="003F478A">
            <w:pPr>
              <w:spacing w:after="160" w:line="252" w:lineRule="auto"/>
            </w:pPr>
            <w:r>
              <w:rPr>
                <w:color w:val="000000"/>
                <w:sz w:val="24"/>
                <w:szCs w:val="24"/>
              </w:rPr>
              <w:t>Кількість учасників-призерів предметних олімпіад різних рівнів</w:t>
            </w:r>
          </w:p>
        </w:tc>
      </w:tr>
      <w:tr w:rsidR="003F478A" w14:paraId="03299112"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734D17B4"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6F935B7C" w14:textId="77777777" w:rsidR="003F478A" w:rsidRDefault="003F478A">
            <w:pPr>
              <w:spacing w:after="160" w:line="252" w:lineRule="auto"/>
            </w:pPr>
            <w:r>
              <w:rPr>
                <w:color w:val="000000"/>
                <w:sz w:val="24"/>
                <w:szCs w:val="24"/>
              </w:rPr>
              <w:t>Результат ЗНО в цілому у освітніх закладах громади</w:t>
            </w:r>
          </w:p>
        </w:tc>
      </w:tr>
      <w:tr w:rsidR="003F478A" w14:paraId="7105BDE8"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6CAF1E1A"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1522BEFD" w14:textId="77777777" w:rsidR="003F478A" w:rsidRDefault="003F478A">
            <w:pPr>
              <w:spacing w:after="160" w:line="252" w:lineRule="auto"/>
            </w:pPr>
            <w:r>
              <w:rPr>
                <w:color w:val="000000"/>
                <w:sz w:val="24"/>
                <w:szCs w:val="24"/>
              </w:rPr>
              <w:t>% вступу випускників школи громади до ВНЗ</w:t>
            </w:r>
          </w:p>
        </w:tc>
      </w:tr>
      <w:tr w:rsidR="003F478A" w14:paraId="510EAC50"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045370DC"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101D59E7" w14:textId="77777777" w:rsidR="003F478A" w:rsidRDefault="003F478A">
            <w:pPr>
              <w:spacing w:after="160" w:line="252" w:lineRule="auto"/>
            </w:pPr>
            <w:r>
              <w:rPr>
                <w:color w:val="000000"/>
                <w:sz w:val="24"/>
                <w:szCs w:val="24"/>
              </w:rPr>
              <w:t>Кількість змагань усіх рівнів, в яких взяли участь вихованці спортивних секцій громади</w:t>
            </w:r>
          </w:p>
        </w:tc>
      </w:tr>
      <w:tr w:rsidR="003F478A" w14:paraId="43412397" w14:textId="77777777">
        <w:trPr>
          <w:trHeight w:val="324"/>
        </w:trPr>
        <w:tc>
          <w:tcPr>
            <w:tcW w:w="628" w:type="dxa"/>
            <w:tcBorders>
              <w:top w:val="single" w:sz="4" w:space="0" w:color="678C94"/>
              <w:left w:val="single" w:sz="4" w:space="0" w:color="678C94"/>
              <w:bottom w:val="single" w:sz="4" w:space="0" w:color="678C94"/>
            </w:tcBorders>
            <w:shd w:val="clear" w:color="auto" w:fill="auto"/>
          </w:tcPr>
          <w:p w14:paraId="3AF55826" w14:textId="77777777" w:rsidR="003F478A" w:rsidRDefault="003F478A">
            <w:pPr>
              <w:numPr>
                <w:ilvl w:val="0"/>
                <w:numId w:val="21"/>
              </w:numPr>
              <w:snapToGrid w:val="0"/>
              <w:spacing w:before="40" w:after="40"/>
              <w:jc w:val="both"/>
              <w:rPr>
                <w:color w:val="000000"/>
                <w:sz w:val="24"/>
                <w:szCs w:val="24"/>
              </w:rPr>
            </w:pPr>
          </w:p>
        </w:tc>
        <w:tc>
          <w:tcPr>
            <w:tcW w:w="9300" w:type="dxa"/>
            <w:tcBorders>
              <w:top w:val="single" w:sz="4" w:space="0" w:color="678C94"/>
              <w:left w:val="single" w:sz="4" w:space="0" w:color="678C94"/>
              <w:bottom w:val="single" w:sz="4" w:space="0" w:color="678C94"/>
              <w:right w:val="single" w:sz="4" w:space="0" w:color="678C94"/>
            </w:tcBorders>
            <w:shd w:val="clear" w:color="auto" w:fill="auto"/>
          </w:tcPr>
          <w:p w14:paraId="71437089" w14:textId="77777777" w:rsidR="003F478A" w:rsidRDefault="003F478A">
            <w:pPr>
              <w:spacing w:after="160" w:line="252" w:lineRule="auto"/>
            </w:pPr>
            <w:r>
              <w:rPr>
                <w:color w:val="000000"/>
                <w:sz w:val="24"/>
                <w:szCs w:val="24"/>
              </w:rPr>
              <w:t>Кількість конкурсів усіх рівнів, в яких взяли участь вихованці творчих колективів громади</w:t>
            </w:r>
          </w:p>
        </w:tc>
      </w:tr>
    </w:tbl>
    <w:p w14:paraId="34FF4062" w14:textId="77777777" w:rsidR="003F478A" w:rsidRDefault="003F478A">
      <w:pPr>
        <w:autoSpaceDE w:val="0"/>
        <w:jc w:val="both"/>
        <w:rPr>
          <w:b/>
          <w:bCs/>
          <w:sz w:val="28"/>
          <w:szCs w:val="28"/>
        </w:rPr>
      </w:pPr>
    </w:p>
    <w:p w14:paraId="3F55B1FD" w14:textId="77777777" w:rsidR="003F478A" w:rsidRDefault="003F478A">
      <w:pPr>
        <w:pStyle w:val="afe"/>
        <w:pageBreakBefore/>
        <w:jc w:val="right"/>
      </w:pPr>
      <w:r>
        <w:rPr>
          <w:b/>
          <w:bCs/>
          <w:sz w:val="28"/>
          <w:szCs w:val="28"/>
        </w:rPr>
        <w:lastRenderedPageBreak/>
        <w:t>ДОДАТОК 3</w:t>
      </w:r>
    </w:p>
    <w:p w14:paraId="559A0E33" w14:textId="77777777" w:rsidR="003F478A" w:rsidRDefault="003F478A">
      <w:pPr>
        <w:jc w:val="center"/>
        <w:rPr>
          <w:b/>
          <w:bCs/>
          <w:sz w:val="28"/>
          <w:szCs w:val="28"/>
        </w:rPr>
      </w:pPr>
    </w:p>
    <w:p w14:paraId="121FABD2" w14:textId="77777777" w:rsidR="003F478A" w:rsidRDefault="003F478A">
      <w:pPr>
        <w:jc w:val="center"/>
      </w:pPr>
      <w:r>
        <w:rPr>
          <w:b/>
          <w:bCs/>
          <w:sz w:val="28"/>
          <w:szCs w:val="28"/>
        </w:rPr>
        <w:t xml:space="preserve">Склад робочої групи з розробки  </w:t>
      </w:r>
    </w:p>
    <w:p w14:paraId="640F6357" w14:textId="77777777" w:rsidR="003F478A" w:rsidRDefault="003F478A">
      <w:pPr>
        <w:jc w:val="center"/>
      </w:pPr>
      <w:r>
        <w:rPr>
          <w:b/>
          <w:bCs/>
          <w:sz w:val="28"/>
          <w:szCs w:val="28"/>
        </w:rPr>
        <w:t xml:space="preserve">Стратегії розвитку Погребищенської міської територіальної громади </w:t>
      </w:r>
    </w:p>
    <w:p w14:paraId="3D62E875" w14:textId="77777777" w:rsidR="003F478A" w:rsidRDefault="003F478A">
      <w:pPr>
        <w:jc w:val="center"/>
      </w:pPr>
      <w:r>
        <w:rPr>
          <w:b/>
          <w:bCs/>
          <w:sz w:val="28"/>
          <w:szCs w:val="28"/>
        </w:rPr>
        <w:t>до 2030 року</w:t>
      </w:r>
    </w:p>
    <w:p w14:paraId="167CA0E8" w14:textId="77777777" w:rsidR="003F478A" w:rsidRDefault="003F478A">
      <w:pPr>
        <w:jc w:val="cente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0"/>
        <w:gridCol w:w="3601"/>
        <w:gridCol w:w="6094"/>
      </w:tblGrid>
      <w:tr w:rsidR="003F478A" w14:paraId="39595A43" w14:textId="77777777">
        <w:tc>
          <w:tcPr>
            <w:tcW w:w="510" w:type="dxa"/>
            <w:tcBorders>
              <w:top w:val="single" w:sz="4" w:space="0" w:color="000000"/>
              <w:left w:val="single" w:sz="4" w:space="0" w:color="000000"/>
              <w:bottom w:val="single" w:sz="4" w:space="0" w:color="000000"/>
            </w:tcBorders>
            <w:shd w:val="clear" w:color="auto" w:fill="auto"/>
          </w:tcPr>
          <w:p w14:paraId="463593F0" w14:textId="77777777" w:rsidR="003F478A" w:rsidRDefault="003F478A">
            <w:pPr>
              <w:pStyle w:val="af9"/>
              <w:jc w:val="center"/>
            </w:pPr>
            <w:r>
              <w:rPr>
                <w:color w:val="000000"/>
                <w:sz w:val="24"/>
                <w:szCs w:val="24"/>
              </w:rPr>
              <w:t xml:space="preserve">№ </w:t>
            </w:r>
          </w:p>
          <w:p w14:paraId="107925BF" w14:textId="77777777" w:rsidR="003F478A" w:rsidRDefault="003F478A">
            <w:pPr>
              <w:pStyle w:val="af9"/>
              <w:jc w:val="center"/>
            </w:pPr>
            <w:r>
              <w:rPr>
                <w:color w:val="000000"/>
                <w:sz w:val="24"/>
                <w:szCs w:val="24"/>
              </w:rPr>
              <w:t>з/п</w:t>
            </w:r>
          </w:p>
        </w:tc>
        <w:tc>
          <w:tcPr>
            <w:tcW w:w="3601" w:type="dxa"/>
            <w:tcBorders>
              <w:top w:val="single" w:sz="4" w:space="0" w:color="000000"/>
              <w:left w:val="single" w:sz="4" w:space="0" w:color="000000"/>
              <w:bottom w:val="single" w:sz="4" w:space="0" w:color="000000"/>
            </w:tcBorders>
            <w:shd w:val="clear" w:color="auto" w:fill="auto"/>
          </w:tcPr>
          <w:p w14:paraId="12A9D5C6" w14:textId="77777777" w:rsidR="003F478A" w:rsidRDefault="003F478A">
            <w:pPr>
              <w:pStyle w:val="af9"/>
              <w:jc w:val="center"/>
            </w:pPr>
            <w:r>
              <w:rPr>
                <w:color w:val="000000"/>
                <w:sz w:val="24"/>
                <w:szCs w:val="24"/>
              </w:rPr>
              <w:t xml:space="preserve">Прізвище, ім’я та по батькові </w:t>
            </w:r>
          </w:p>
        </w:tc>
        <w:tc>
          <w:tcPr>
            <w:tcW w:w="6094" w:type="dxa"/>
            <w:tcBorders>
              <w:top w:val="single" w:sz="4" w:space="0" w:color="000000"/>
              <w:left w:val="single" w:sz="4" w:space="0" w:color="000000"/>
              <w:bottom w:val="single" w:sz="4" w:space="0" w:color="000000"/>
              <w:right w:val="single" w:sz="4" w:space="0" w:color="000000"/>
            </w:tcBorders>
            <w:shd w:val="clear" w:color="auto" w:fill="auto"/>
          </w:tcPr>
          <w:p w14:paraId="187AC80D" w14:textId="77777777" w:rsidR="003F478A" w:rsidRDefault="003F478A">
            <w:pPr>
              <w:pStyle w:val="af9"/>
              <w:jc w:val="center"/>
            </w:pPr>
            <w:r>
              <w:rPr>
                <w:color w:val="000000"/>
                <w:sz w:val="24"/>
                <w:szCs w:val="24"/>
              </w:rPr>
              <w:t>Посада</w:t>
            </w:r>
          </w:p>
        </w:tc>
      </w:tr>
      <w:tr w:rsidR="003F478A" w14:paraId="33BB1DD2" w14:textId="77777777">
        <w:tc>
          <w:tcPr>
            <w:tcW w:w="510" w:type="dxa"/>
            <w:tcBorders>
              <w:left w:val="single" w:sz="4" w:space="0" w:color="000000"/>
              <w:bottom w:val="single" w:sz="4" w:space="0" w:color="000000"/>
            </w:tcBorders>
            <w:shd w:val="clear" w:color="auto" w:fill="auto"/>
          </w:tcPr>
          <w:p w14:paraId="33E89761" w14:textId="77777777" w:rsidR="003F478A" w:rsidRDefault="003F478A">
            <w:pPr>
              <w:pStyle w:val="af9"/>
            </w:pPr>
            <w:r>
              <w:rPr>
                <w:color w:val="000000"/>
                <w:sz w:val="24"/>
                <w:szCs w:val="24"/>
              </w:rPr>
              <w:t>1</w:t>
            </w:r>
          </w:p>
        </w:tc>
        <w:tc>
          <w:tcPr>
            <w:tcW w:w="3601" w:type="dxa"/>
            <w:tcBorders>
              <w:left w:val="single" w:sz="4" w:space="0" w:color="000000"/>
              <w:bottom w:val="single" w:sz="4" w:space="0" w:color="000000"/>
            </w:tcBorders>
            <w:shd w:val="clear" w:color="auto" w:fill="auto"/>
          </w:tcPr>
          <w:p w14:paraId="7D04324F" w14:textId="77777777" w:rsidR="003F478A" w:rsidRDefault="003F478A">
            <w:pPr>
              <w:pStyle w:val="af9"/>
            </w:pPr>
            <w:r>
              <w:rPr>
                <w:color w:val="000000"/>
                <w:sz w:val="24"/>
                <w:szCs w:val="24"/>
              </w:rPr>
              <w:t>Волинський Сергій Олександрович</w:t>
            </w:r>
          </w:p>
        </w:tc>
        <w:tc>
          <w:tcPr>
            <w:tcW w:w="6094" w:type="dxa"/>
            <w:tcBorders>
              <w:left w:val="single" w:sz="4" w:space="0" w:color="000000"/>
              <w:bottom w:val="single" w:sz="4" w:space="0" w:color="000000"/>
              <w:right w:val="single" w:sz="4" w:space="0" w:color="000000"/>
            </w:tcBorders>
            <w:shd w:val="clear" w:color="auto" w:fill="auto"/>
          </w:tcPr>
          <w:p w14:paraId="250B0B3E" w14:textId="77777777" w:rsidR="003F478A" w:rsidRDefault="003F478A">
            <w:pPr>
              <w:pStyle w:val="af9"/>
            </w:pPr>
            <w:r>
              <w:rPr>
                <w:color w:val="000000"/>
                <w:sz w:val="24"/>
                <w:szCs w:val="24"/>
              </w:rPr>
              <w:t>Міський голова, голова робочої групи</w:t>
            </w:r>
          </w:p>
        </w:tc>
      </w:tr>
      <w:tr w:rsidR="003F478A" w14:paraId="0EF85779" w14:textId="77777777">
        <w:tc>
          <w:tcPr>
            <w:tcW w:w="510" w:type="dxa"/>
            <w:tcBorders>
              <w:left w:val="single" w:sz="4" w:space="0" w:color="000000"/>
              <w:bottom w:val="single" w:sz="4" w:space="0" w:color="000000"/>
            </w:tcBorders>
            <w:shd w:val="clear" w:color="auto" w:fill="auto"/>
          </w:tcPr>
          <w:p w14:paraId="2C73C207" w14:textId="77777777" w:rsidR="003F478A" w:rsidRDefault="003F478A">
            <w:pPr>
              <w:pStyle w:val="af9"/>
            </w:pPr>
            <w:r>
              <w:rPr>
                <w:color w:val="000000"/>
                <w:sz w:val="24"/>
                <w:szCs w:val="24"/>
              </w:rPr>
              <w:t>2</w:t>
            </w:r>
          </w:p>
        </w:tc>
        <w:tc>
          <w:tcPr>
            <w:tcW w:w="3601" w:type="dxa"/>
            <w:tcBorders>
              <w:left w:val="single" w:sz="4" w:space="0" w:color="000000"/>
              <w:bottom w:val="single" w:sz="4" w:space="0" w:color="000000"/>
            </w:tcBorders>
            <w:shd w:val="clear" w:color="auto" w:fill="auto"/>
          </w:tcPr>
          <w:p w14:paraId="6FE75DFB" w14:textId="77777777" w:rsidR="003F478A" w:rsidRDefault="003F478A">
            <w:pPr>
              <w:pStyle w:val="af9"/>
            </w:pPr>
            <w:r>
              <w:rPr>
                <w:color w:val="000000"/>
                <w:sz w:val="24"/>
                <w:szCs w:val="24"/>
              </w:rPr>
              <w:t>Потучек-Запольський Євген Миколайович</w:t>
            </w:r>
          </w:p>
        </w:tc>
        <w:tc>
          <w:tcPr>
            <w:tcW w:w="6094" w:type="dxa"/>
            <w:tcBorders>
              <w:left w:val="single" w:sz="4" w:space="0" w:color="000000"/>
              <w:bottom w:val="single" w:sz="4" w:space="0" w:color="000000"/>
              <w:right w:val="single" w:sz="4" w:space="0" w:color="000000"/>
            </w:tcBorders>
            <w:shd w:val="clear" w:color="auto" w:fill="auto"/>
          </w:tcPr>
          <w:p w14:paraId="1A0D656A" w14:textId="77777777" w:rsidR="003F478A" w:rsidRDefault="003F478A">
            <w:pPr>
              <w:pStyle w:val="af9"/>
            </w:pPr>
            <w:r>
              <w:rPr>
                <w:color w:val="000000"/>
                <w:sz w:val="24"/>
                <w:szCs w:val="24"/>
              </w:rPr>
              <w:t>Перший заступник міського голови, заступник голови робочої групи</w:t>
            </w:r>
          </w:p>
        </w:tc>
      </w:tr>
      <w:tr w:rsidR="003F478A" w14:paraId="6D4EBB9C" w14:textId="77777777">
        <w:tc>
          <w:tcPr>
            <w:tcW w:w="510" w:type="dxa"/>
            <w:tcBorders>
              <w:left w:val="single" w:sz="4" w:space="0" w:color="000000"/>
              <w:bottom w:val="single" w:sz="4" w:space="0" w:color="000000"/>
            </w:tcBorders>
            <w:shd w:val="clear" w:color="auto" w:fill="auto"/>
          </w:tcPr>
          <w:p w14:paraId="684066C4" w14:textId="77777777" w:rsidR="003F478A" w:rsidRDefault="003F478A">
            <w:pPr>
              <w:pStyle w:val="af9"/>
            </w:pPr>
            <w:r>
              <w:rPr>
                <w:color w:val="000000"/>
                <w:sz w:val="24"/>
                <w:szCs w:val="24"/>
              </w:rPr>
              <w:t>3</w:t>
            </w:r>
          </w:p>
        </w:tc>
        <w:tc>
          <w:tcPr>
            <w:tcW w:w="3601" w:type="dxa"/>
            <w:tcBorders>
              <w:left w:val="single" w:sz="4" w:space="0" w:color="000000"/>
              <w:bottom w:val="single" w:sz="4" w:space="0" w:color="000000"/>
            </w:tcBorders>
            <w:shd w:val="clear" w:color="auto" w:fill="auto"/>
          </w:tcPr>
          <w:p w14:paraId="09B354AF" w14:textId="77777777" w:rsidR="003F478A" w:rsidRDefault="003F478A">
            <w:pPr>
              <w:pStyle w:val="af9"/>
            </w:pPr>
            <w:r>
              <w:rPr>
                <w:color w:val="000000"/>
                <w:sz w:val="24"/>
                <w:szCs w:val="24"/>
              </w:rPr>
              <w:t>Братанюк Леся Юріївна</w:t>
            </w:r>
          </w:p>
        </w:tc>
        <w:tc>
          <w:tcPr>
            <w:tcW w:w="6094" w:type="dxa"/>
            <w:tcBorders>
              <w:left w:val="single" w:sz="4" w:space="0" w:color="000000"/>
              <w:bottom w:val="single" w:sz="4" w:space="0" w:color="000000"/>
              <w:right w:val="single" w:sz="4" w:space="0" w:color="000000"/>
            </w:tcBorders>
            <w:shd w:val="clear" w:color="auto" w:fill="auto"/>
          </w:tcPr>
          <w:p w14:paraId="3FC46B22" w14:textId="77777777" w:rsidR="003F478A" w:rsidRDefault="003F478A">
            <w:pPr>
              <w:pStyle w:val="af9"/>
            </w:pPr>
            <w:r>
              <w:rPr>
                <w:color w:val="000000"/>
                <w:sz w:val="24"/>
                <w:szCs w:val="24"/>
              </w:rPr>
              <w:t>Провідний спеціаліст відділу економічного розвитку, інвестицій, стратегічного планування міської  ради, секретар робочої групи</w:t>
            </w:r>
          </w:p>
        </w:tc>
      </w:tr>
      <w:tr w:rsidR="003F478A" w14:paraId="0DB41EE8" w14:textId="77777777">
        <w:tc>
          <w:tcPr>
            <w:tcW w:w="510" w:type="dxa"/>
            <w:tcBorders>
              <w:left w:val="single" w:sz="4" w:space="0" w:color="000000"/>
              <w:bottom w:val="single" w:sz="4" w:space="0" w:color="000000"/>
            </w:tcBorders>
            <w:shd w:val="clear" w:color="auto" w:fill="auto"/>
          </w:tcPr>
          <w:p w14:paraId="00803BB9" w14:textId="77777777" w:rsidR="003F478A" w:rsidRDefault="003F478A">
            <w:pPr>
              <w:pStyle w:val="af9"/>
              <w:snapToGrid w:val="0"/>
              <w:rPr>
                <w:color w:val="000000"/>
                <w:sz w:val="24"/>
                <w:szCs w:val="24"/>
                <w:lang w:eastAsia="ru-RU"/>
              </w:rPr>
            </w:pPr>
          </w:p>
        </w:tc>
        <w:tc>
          <w:tcPr>
            <w:tcW w:w="9695" w:type="dxa"/>
            <w:gridSpan w:val="2"/>
            <w:tcBorders>
              <w:left w:val="single" w:sz="4" w:space="0" w:color="000000"/>
              <w:bottom w:val="single" w:sz="4" w:space="0" w:color="000000"/>
              <w:right w:val="single" w:sz="4" w:space="0" w:color="000000"/>
            </w:tcBorders>
            <w:shd w:val="clear" w:color="auto" w:fill="auto"/>
          </w:tcPr>
          <w:p w14:paraId="527FD8FC" w14:textId="77777777" w:rsidR="003F478A" w:rsidRDefault="003F478A">
            <w:pPr>
              <w:pStyle w:val="af9"/>
              <w:jc w:val="center"/>
            </w:pPr>
            <w:r>
              <w:rPr>
                <w:color w:val="000000"/>
                <w:sz w:val="24"/>
                <w:szCs w:val="24"/>
              </w:rPr>
              <w:t>Члени робочої групи:</w:t>
            </w:r>
          </w:p>
        </w:tc>
      </w:tr>
      <w:tr w:rsidR="003F478A" w14:paraId="2D3B6069" w14:textId="77777777">
        <w:tc>
          <w:tcPr>
            <w:tcW w:w="510" w:type="dxa"/>
            <w:tcBorders>
              <w:left w:val="single" w:sz="4" w:space="0" w:color="000000"/>
              <w:bottom w:val="single" w:sz="4" w:space="0" w:color="000000"/>
            </w:tcBorders>
            <w:shd w:val="clear" w:color="auto" w:fill="auto"/>
          </w:tcPr>
          <w:p w14:paraId="521263AD" w14:textId="77777777" w:rsidR="003F478A" w:rsidRDefault="003F478A">
            <w:pPr>
              <w:pStyle w:val="af9"/>
            </w:pPr>
            <w:r>
              <w:rPr>
                <w:color w:val="000000"/>
                <w:sz w:val="24"/>
                <w:szCs w:val="24"/>
              </w:rPr>
              <w:t>4</w:t>
            </w:r>
          </w:p>
        </w:tc>
        <w:tc>
          <w:tcPr>
            <w:tcW w:w="3601" w:type="dxa"/>
            <w:tcBorders>
              <w:left w:val="single" w:sz="4" w:space="0" w:color="000000"/>
              <w:bottom w:val="single" w:sz="4" w:space="0" w:color="000000"/>
            </w:tcBorders>
            <w:shd w:val="clear" w:color="auto" w:fill="auto"/>
          </w:tcPr>
          <w:p w14:paraId="2686C2EF" w14:textId="77777777" w:rsidR="003F478A" w:rsidRDefault="003F478A">
            <w:pPr>
              <w:pStyle w:val="af9"/>
            </w:pPr>
            <w:r>
              <w:rPr>
                <w:color w:val="000000"/>
                <w:sz w:val="24"/>
                <w:szCs w:val="24"/>
              </w:rPr>
              <w:t>Гордійчук Ігор Петрович</w:t>
            </w:r>
          </w:p>
        </w:tc>
        <w:tc>
          <w:tcPr>
            <w:tcW w:w="6094" w:type="dxa"/>
            <w:tcBorders>
              <w:left w:val="single" w:sz="4" w:space="0" w:color="000000"/>
              <w:bottom w:val="single" w:sz="4" w:space="0" w:color="000000"/>
              <w:right w:val="single" w:sz="4" w:space="0" w:color="000000"/>
            </w:tcBorders>
            <w:shd w:val="clear" w:color="auto" w:fill="auto"/>
          </w:tcPr>
          <w:p w14:paraId="1AF1118F" w14:textId="77777777" w:rsidR="003F478A" w:rsidRDefault="003F478A">
            <w:pPr>
              <w:pStyle w:val="af9"/>
            </w:pPr>
            <w:r>
              <w:rPr>
                <w:color w:val="000000"/>
                <w:sz w:val="24"/>
                <w:szCs w:val="24"/>
              </w:rPr>
              <w:t>Заступник міського голови</w:t>
            </w:r>
          </w:p>
        </w:tc>
      </w:tr>
      <w:tr w:rsidR="003F478A" w14:paraId="5D37193E" w14:textId="77777777">
        <w:tc>
          <w:tcPr>
            <w:tcW w:w="510" w:type="dxa"/>
            <w:tcBorders>
              <w:left w:val="single" w:sz="4" w:space="0" w:color="000000"/>
              <w:bottom w:val="single" w:sz="4" w:space="0" w:color="000000"/>
            </w:tcBorders>
            <w:shd w:val="clear" w:color="auto" w:fill="auto"/>
          </w:tcPr>
          <w:p w14:paraId="59EE5E3B" w14:textId="77777777" w:rsidR="003F478A" w:rsidRDefault="003F478A">
            <w:pPr>
              <w:pStyle w:val="af9"/>
              <w:snapToGrid w:val="0"/>
            </w:pPr>
            <w:r>
              <w:rPr>
                <w:color w:val="000000"/>
                <w:sz w:val="24"/>
                <w:szCs w:val="24"/>
              </w:rPr>
              <w:t>5</w:t>
            </w:r>
          </w:p>
        </w:tc>
        <w:tc>
          <w:tcPr>
            <w:tcW w:w="3601" w:type="dxa"/>
            <w:tcBorders>
              <w:left w:val="single" w:sz="4" w:space="0" w:color="000000"/>
              <w:bottom w:val="single" w:sz="4" w:space="0" w:color="000000"/>
            </w:tcBorders>
            <w:shd w:val="clear" w:color="auto" w:fill="auto"/>
          </w:tcPr>
          <w:p w14:paraId="28A1DF37" w14:textId="77777777" w:rsidR="003F478A" w:rsidRDefault="003F478A">
            <w:pPr>
              <w:pStyle w:val="af9"/>
            </w:pPr>
            <w:r>
              <w:rPr>
                <w:color w:val="000000"/>
                <w:sz w:val="24"/>
                <w:szCs w:val="24"/>
              </w:rPr>
              <w:t>Тригуб Олександр Степанович</w:t>
            </w:r>
          </w:p>
        </w:tc>
        <w:tc>
          <w:tcPr>
            <w:tcW w:w="6094" w:type="dxa"/>
            <w:tcBorders>
              <w:left w:val="single" w:sz="4" w:space="0" w:color="000000"/>
              <w:bottom w:val="single" w:sz="4" w:space="0" w:color="000000"/>
              <w:right w:val="single" w:sz="4" w:space="0" w:color="000000"/>
            </w:tcBorders>
            <w:shd w:val="clear" w:color="auto" w:fill="auto"/>
          </w:tcPr>
          <w:p w14:paraId="64FD1C64" w14:textId="77777777" w:rsidR="003F478A" w:rsidRDefault="003F478A">
            <w:pPr>
              <w:pStyle w:val="af9"/>
            </w:pPr>
            <w:r>
              <w:rPr>
                <w:color w:val="000000"/>
                <w:sz w:val="24"/>
                <w:szCs w:val="24"/>
              </w:rPr>
              <w:t>Заступник міського голови, депутат міської ради</w:t>
            </w:r>
          </w:p>
        </w:tc>
      </w:tr>
      <w:tr w:rsidR="003F478A" w14:paraId="387F7E74" w14:textId="77777777">
        <w:tc>
          <w:tcPr>
            <w:tcW w:w="510" w:type="dxa"/>
            <w:tcBorders>
              <w:left w:val="single" w:sz="4" w:space="0" w:color="000000"/>
              <w:bottom w:val="single" w:sz="4" w:space="0" w:color="000000"/>
            </w:tcBorders>
            <w:shd w:val="clear" w:color="auto" w:fill="auto"/>
          </w:tcPr>
          <w:p w14:paraId="25D05576" w14:textId="77777777" w:rsidR="003F478A" w:rsidRDefault="003F478A">
            <w:pPr>
              <w:pStyle w:val="af9"/>
              <w:snapToGrid w:val="0"/>
            </w:pPr>
            <w:r>
              <w:rPr>
                <w:color w:val="000000"/>
                <w:sz w:val="24"/>
                <w:szCs w:val="24"/>
              </w:rPr>
              <w:t>6</w:t>
            </w:r>
          </w:p>
        </w:tc>
        <w:tc>
          <w:tcPr>
            <w:tcW w:w="3601" w:type="dxa"/>
            <w:tcBorders>
              <w:left w:val="single" w:sz="4" w:space="0" w:color="000000"/>
              <w:bottom w:val="single" w:sz="4" w:space="0" w:color="000000"/>
            </w:tcBorders>
            <w:shd w:val="clear" w:color="auto" w:fill="auto"/>
          </w:tcPr>
          <w:p w14:paraId="446B65F6" w14:textId="77777777" w:rsidR="003F478A" w:rsidRDefault="003F478A">
            <w:pPr>
              <w:pStyle w:val="af9"/>
            </w:pPr>
            <w:r>
              <w:rPr>
                <w:color w:val="000000"/>
                <w:sz w:val="24"/>
                <w:szCs w:val="24"/>
              </w:rPr>
              <w:t>Шафранський Петро Петрович</w:t>
            </w:r>
          </w:p>
        </w:tc>
        <w:tc>
          <w:tcPr>
            <w:tcW w:w="6094" w:type="dxa"/>
            <w:tcBorders>
              <w:left w:val="single" w:sz="4" w:space="0" w:color="000000"/>
              <w:bottom w:val="single" w:sz="4" w:space="0" w:color="000000"/>
              <w:right w:val="single" w:sz="4" w:space="0" w:color="000000"/>
            </w:tcBorders>
            <w:shd w:val="clear" w:color="auto" w:fill="auto"/>
          </w:tcPr>
          <w:p w14:paraId="67335CE4" w14:textId="77777777" w:rsidR="003F478A" w:rsidRDefault="003F478A">
            <w:pPr>
              <w:pStyle w:val="af9"/>
            </w:pPr>
            <w:r>
              <w:rPr>
                <w:color w:val="000000"/>
                <w:sz w:val="24"/>
                <w:szCs w:val="24"/>
              </w:rPr>
              <w:t xml:space="preserve">Секретар міської ради, депутат міської ради </w:t>
            </w:r>
          </w:p>
        </w:tc>
      </w:tr>
      <w:tr w:rsidR="003F478A" w14:paraId="3D2EE333" w14:textId="77777777">
        <w:tc>
          <w:tcPr>
            <w:tcW w:w="510" w:type="dxa"/>
            <w:tcBorders>
              <w:left w:val="single" w:sz="4" w:space="0" w:color="000000"/>
              <w:bottom w:val="single" w:sz="4" w:space="0" w:color="000000"/>
            </w:tcBorders>
            <w:shd w:val="clear" w:color="auto" w:fill="auto"/>
          </w:tcPr>
          <w:p w14:paraId="0E230A00" w14:textId="77777777" w:rsidR="003F478A" w:rsidRDefault="003F478A">
            <w:pPr>
              <w:pStyle w:val="af9"/>
              <w:snapToGrid w:val="0"/>
            </w:pPr>
            <w:r>
              <w:rPr>
                <w:color w:val="000000"/>
                <w:sz w:val="24"/>
                <w:szCs w:val="24"/>
              </w:rPr>
              <w:t>7</w:t>
            </w:r>
          </w:p>
        </w:tc>
        <w:tc>
          <w:tcPr>
            <w:tcW w:w="3601" w:type="dxa"/>
            <w:tcBorders>
              <w:left w:val="single" w:sz="4" w:space="0" w:color="000000"/>
              <w:bottom w:val="single" w:sz="4" w:space="0" w:color="000000"/>
            </w:tcBorders>
            <w:shd w:val="clear" w:color="auto" w:fill="auto"/>
          </w:tcPr>
          <w:p w14:paraId="71435E04" w14:textId="77777777" w:rsidR="003F478A" w:rsidRDefault="003F478A">
            <w:pPr>
              <w:pStyle w:val="af9"/>
            </w:pPr>
            <w:r>
              <w:rPr>
                <w:color w:val="000000"/>
                <w:sz w:val="24"/>
                <w:szCs w:val="24"/>
              </w:rPr>
              <w:t>Недошовенко Олександр Володимирович</w:t>
            </w:r>
          </w:p>
        </w:tc>
        <w:tc>
          <w:tcPr>
            <w:tcW w:w="6094" w:type="dxa"/>
            <w:tcBorders>
              <w:left w:val="single" w:sz="4" w:space="0" w:color="000000"/>
              <w:bottom w:val="single" w:sz="4" w:space="0" w:color="000000"/>
              <w:right w:val="single" w:sz="4" w:space="0" w:color="000000"/>
            </w:tcBorders>
            <w:shd w:val="clear" w:color="auto" w:fill="auto"/>
          </w:tcPr>
          <w:p w14:paraId="407AAC40" w14:textId="77777777" w:rsidR="003F478A" w:rsidRDefault="003F478A">
            <w:pPr>
              <w:pStyle w:val="af9"/>
            </w:pPr>
            <w:r>
              <w:rPr>
                <w:color w:val="000000"/>
                <w:sz w:val="24"/>
                <w:szCs w:val="24"/>
              </w:rPr>
              <w:t>Начальник фінансового управління міської ради</w:t>
            </w:r>
          </w:p>
        </w:tc>
      </w:tr>
      <w:tr w:rsidR="003F478A" w14:paraId="607912C4" w14:textId="77777777">
        <w:tc>
          <w:tcPr>
            <w:tcW w:w="510" w:type="dxa"/>
            <w:tcBorders>
              <w:left w:val="single" w:sz="4" w:space="0" w:color="000000"/>
              <w:bottom w:val="single" w:sz="4" w:space="0" w:color="000000"/>
            </w:tcBorders>
            <w:shd w:val="clear" w:color="auto" w:fill="auto"/>
          </w:tcPr>
          <w:p w14:paraId="4ACEEE19" w14:textId="77777777" w:rsidR="003F478A" w:rsidRDefault="003F478A">
            <w:pPr>
              <w:pStyle w:val="af9"/>
              <w:snapToGrid w:val="0"/>
            </w:pPr>
            <w:r>
              <w:rPr>
                <w:color w:val="000000"/>
                <w:sz w:val="24"/>
                <w:szCs w:val="24"/>
              </w:rPr>
              <w:t>8</w:t>
            </w:r>
          </w:p>
        </w:tc>
        <w:tc>
          <w:tcPr>
            <w:tcW w:w="3601" w:type="dxa"/>
            <w:tcBorders>
              <w:left w:val="single" w:sz="4" w:space="0" w:color="000000"/>
              <w:bottom w:val="single" w:sz="4" w:space="0" w:color="000000"/>
            </w:tcBorders>
            <w:shd w:val="clear" w:color="auto" w:fill="auto"/>
          </w:tcPr>
          <w:p w14:paraId="7F91155D" w14:textId="77777777" w:rsidR="003F478A" w:rsidRDefault="003F478A">
            <w:pPr>
              <w:pStyle w:val="af9"/>
            </w:pPr>
            <w:r>
              <w:rPr>
                <w:color w:val="000000"/>
                <w:sz w:val="24"/>
                <w:szCs w:val="24"/>
              </w:rPr>
              <w:t>Коріненко Володимир Васильович</w:t>
            </w:r>
          </w:p>
        </w:tc>
        <w:tc>
          <w:tcPr>
            <w:tcW w:w="6094" w:type="dxa"/>
            <w:tcBorders>
              <w:left w:val="single" w:sz="4" w:space="0" w:color="000000"/>
              <w:bottom w:val="single" w:sz="4" w:space="0" w:color="000000"/>
              <w:right w:val="single" w:sz="4" w:space="0" w:color="000000"/>
            </w:tcBorders>
            <w:shd w:val="clear" w:color="auto" w:fill="auto"/>
          </w:tcPr>
          <w:p w14:paraId="7BED7A48" w14:textId="77777777" w:rsidR="003F478A" w:rsidRDefault="003F478A">
            <w:pPr>
              <w:pStyle w:val="af9"/>
            </w:pPr>
            <w:r>
              <w:rPr>
                <w:color w:val="000000"/>
                <w:sz w:val="24"/>
                <w:szCs w:val="24"/>
              </w:rPr>
              <w:t>Начальник відділу містобудування, управління з питань 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міської  ради</w:t>
            </w:r>
          </w:p>
        </w:tc>
      </w:tr>
      <w:tr w:rsidR="003F478A" w14:paraId="29FE1AC8" w14:textId="77777777">
        <w:tc>
          <w:tcPr>
            <w:tcW w:w="510" w:type="dxa"/>
            <w:tcBorders>
              <w:left w:val="single" w:sz="4" w:space="0" w:color="000000"/>
              <w:bottom w:val="single" w:sz="4" w:space="0" w:color="000000"/>
            </w:tcBorders>
            <w:shd w:val="clear" w:color="auto" w:fill="auto"/>
          </w:tcPr>
          <w:p w14:paraId="1FD1D7BA" w14:textId="77777777" w:rsidR="003F478A" w:rsidRDefault="003F478A">
            <w:pPr>
              <w:pStyle w:val="af9"/>
              <w:snapToGrid w:val="0"/>
            </w:pPr>
            <w:r>
              <w:rPr>
                <w:color w:val="000000"/>
                <w:sz w:val="24"/>
                <w:szCs w:val="24"/>
              </w:rPr>
              <w:t>9</w:t>
            </w:r>
          </w:p>
        </w:tc>
        <w:tc>
          <w:tcPr>
            <w:tcW w:w="3601" w:type="dxa"/>
            <w:tcBorders>
              <w:left w:val="single" w:sz="4" w:space="0" w:color="000000"/>
              <w:bottom w:val="single" w:sz="4" w:space="0" w:color="000000"/>
            </w:tcBorders>
            <w:shd w:val="clear" w:color="auto" w:fill="auto"/>
          </w:tcPr>
          <w:p w14:paraId="504DAAF9" w14:textId="77777777" w:rsidR="003F478A" w:rsidRDefault="003F478A">
            <w:pPr>
              <w:pStyle w:val="af9"/>
            </w:pPr>
            <w:r>
              <w:rPr>
                <w:color w:val="000000"/>
                <w:sz w:val="24"/>
                <w:szCs w:val="24"/>
              </w:rPr>
              <w:t xml:space="preserve">Никитюк </w:t>
            </w:r>
            <w:r>
              <w:rPr>
                <w:color w:val="000000"/>
                <w:sz w:val="24"/>
                <w:szCs w:val="24"/>
                <w:lang w:val="ru-RU"/>
              </w:rPr>
              <w:t>Володимир Олексійович</w:t>
            </w:r>
          </w:p>
        </w:tc>
        <w:tc>
          <w:tcPr>
            <w:tcW w:w="6094" w:type="dxa"/>
            <w:tcBorders>
              <w:left w:val="single" w:sz="4" w:space="0" w:color="000000"/>
              <w:bottom w:val="single" w:sz="4" w:space="0" w:color="000000"/>
              <w:right w:val="single" w:sz="4" w:space="0" w:color="000000"/>
            </w:tcBorders>
            <w:shd w:val="clear" w:color="auto" w:fill="auto"/>
          </w:tcPr>
          <w:p w14:paraId="4EA4F955" w14:textId="77777777" w:rsidR="003F478A" w:rsidRDefault="003F478A">
            <w:pPr>
              <w:pStyle w:val="af9"/>
            </w:pPr>
            <w:r>
              <w:rPr>
                <w:color w:val="000000"/>
                <w:sz w:val="24"/>
                <w:szCs w:val="24"/>
              </w:rPr>
              <w:t xml:space="preserve">Голова постійної  комісії  з  питань регламенту, депутатської діяльності і етики, гласності, адміністративного устрою, забезпечення законності, протидії корупції, депутат міської  ради </w:t>
            </w:r>
          </w:p>
        </w:tc>
      </w:tr>
      <w:tr w:rsidR="003F478A" w14:paraId="5582768B" w14:textId="77777777">
        <w:tc>
          <w:tcPr>
            <w:tcW w:w="510" w:type="dxa"/>
            <w:tcBorders>
              <w:left w:val="single" w:sz="4" w:space="0" w:color="000000"/>
              <w:bottom w:val="single" w:sz="4" w:space="0" w:color="000000"/>
            </w:tcBorders>
            <w:shd w:val="clear" w:color="auto" w:fill="auto"/>
          </w:tcPr>
          <w:p w14:paraId="14562986" w14:textId="77777777" w:rsidR="003F478A" w:rsidRDefault="003F478A">
            <w:pPr>
              <w:pStyle w:val="af9"/>
              <w:snapToGrid w:val="0"/>
            </w:pPr>
            <w:r>
              <w:rPr>
                <w:color w:val="000000"/>
                <w:sz w:val="24"/>
                <w:szCs w:val="24"/>
              </w:rPr>
              <w:t>10</w:t>
            </w:r>
          </w:p>
        </w:tc>
        <w:tc>
          <w:tcPr>
            <w:tcW w:w="3601" w:type="dxa"/>
            <w:tcBorders>
              <w:left w:val="single" w:sz="4" w:space="0" w:color="000000"/>
              <w:bottom w:val="single" w:sz="4" w:space="0" w:color="000000"/>
            </w:tcBorders>
            <w:shd w:val="clear" w:color="auto" w:fill="auto"/>
          </w:tcPr>
          <w:p w14:paraId="4883BC5E" w14:textId="77777777" w:rsidR="003F478A" w:rsidRDefault="003F478A">
            <w:pPr>
              <w:pStyle w:val="af9"/>
            </w:pPr>
            <w:r>
              <w:rPr>
                <w:color w:val="000000"/>
                <w:sz w:val="24"/>
                <w:szCs w:val="24"/>
              </w:rPr>
              <w:t>Прилуцький Роман Миколайович</w:t>
            </w:r>
          </w:p>
        </w:tc>
        <w:tc>
          <w:tcPr>
            <w:tcW w:w="6094" w:type="dxa"/>
            <w:tcBorders>
              <w:left w:val="single" w:sz="4" w:space="0" w:color="000000"/>
              <w:bottom w:val="single" w:sz="4" w:space="0" w:color="000000"/>
              <w:right w:val="single" w:sz="4" w:space="0" w:color="000000"/>
            </w:tcBorders>
            <w:shd w:val="clear" w:color="auto" w:fill="auto"/>
          </w:tcPr>
          <w:p w14:paraId="00DE2EF4" w14:textId="77777777" w:rsidR="003F478A" w:rsidRDefault="003F478A">
            <w:pPr>
              <w:pStyle w:val="af9"/>
            </w:pPr>
            <w:r>
              <w:rPr>
                <w:color w:val="000000"/>
                <w:sz w:val="24"/>
                <w:szCs w:val="24"/>
              </w:rPr>
              <w:t>Староста Гопчицького старостинського округу</w:t>
            </w:r>
          </w:p>
          <w:p w14:paraId="66BC0115" w14:textId="77777777" w:rsidR="003F478A" w:rsidRDefault="003F478A">
            <w:pPr>
              <w:pStyle w:val="af9"/>
              <w:rPr>
                <w:sz w:val="24"/>
                <w:szCs w:val="24"/>
              </w:rPr>
            </w:pPr>
          </w:p>
        </w:tc>
      </w:tr>
      <w:tr w:rsidR="003F478A" w14:paraId="6936C82C" w14:textId="77777777">
        <w:tc>
          <w:tcPr>
            <w:tcW w:w="510" w:type="dxa"/>
            <w:tcBorders>
              <w:left w:val="single" w:sz="4" w:space="0" w:color="000000"/>
              <w:bottom w:val="single" w:sz="4" w:space="0" w:color="000000"/>
            </w:tcBorders>
            <w:shd w:val="clear" w:color="auto" w:fill="auto"/>
          </w:tcPr>
          <w:p w14:paraId="090A97BA" w14:textId="77777777" w:rsidR="003F478A" w:rsidRDefault="003F478A">
            <w:pPr>
              <w:pStyle w:val="af9"/>
              <w:snapToGrid w:val="0"/>
            </w:pPr>
            <w:r>
              <w:rPr>
                <w:color w:val="000000"/>
                <w:sz w:val="24"/>
                <w:szCs w:val="24"/>
              </w:rPr>
              <w:t>11</w:t>
            </w:r>
          </w:p>
        </w:tc>
        <w:tc>
          <w:tcPr>
            <w:tcW w:w="3601" w:type="dxa"/>
            <w:tcBorders>
              <w:left w:val="single" w:sz="4" w:space="0" w:color="000000"/>
              <w:bottom w:val="single" w:sz="4" w:space="0" w:color="000000"/>
            </w:tcBorders>
            <w:shd w:val="clear" w:color="auto" w:fill="auto"/>
          </w:tcPr>
          <w:p w14:paraId="766B7D41" w14:textId="77777777" w:rsidR="003F478A" w:rsidRDefault="003F478A">
            <w:pPr>
              <w:pStyle w:val="af9"/>
            </w:pPr>
            <w:r>
              <w:rPr>
                <w:color w:val="000000"/>
                <w:sz w:val="24"/>
                <w:szCs w:val="24"/>
              </w:rPr>
              <w:t>Огородник Сергій Васильович</w:t>
            </w:r>
          </w:p>
        </w:tc>
        <w:tc>
          <w:tcPr>
            <w:tcW w:w="6094" w:type="dxa"/>
            <w:tcBorders>
              <w:left w:val="single" w:sz="4" w:space="0" w:color="000000"/>
              <w:bottom w:val="single" w:sz="4" w:space="0" w:color="000000"/>
              <w:right w:val="single" w:sz="4" w:space="0" w:color="000000"/>
            </w:tcBorders>
            <w:shd w:val="clear" w:color="auto" w:fill="auto"/>
          </w:tcPr>
          <w:p w14:paraId="14B119C8" w14:textId="77777777" w:rsidR="003F478A" w:rsidRDefault="003F478A">
            <w:pPr>
              <w:pStyle w:val="af9"/>
            </w:pPr>
            <w:r>
              <w:rPr>
                <w:color w:val="000000"/>
                <w:sz w:val="24"/>
                <w:szCs w:val="24"/>
              </w:rPr>
              <w:t>Директор ВПУ-42 м.Погребище, член комісії  з питань освіти, культури і туризму, спорту, роботи з  молоддю, охорони здоров’я, соціального захисту населення, роботи з  ветеранами, депутат міської ради</w:t>
            </w:r>
          </w:p>
        </w:tc>
      </w:tr>
      <w:tr w:rsidR="003F478A" w14:paraId="620E9E03" w14:textId="77777777">
        <w:tc>
          <w:tcPr>
            <w:tcW w:w="510" w:type="dxa"/>
            <w:tcBorders>
              <w:left w:val="single" w:sz="4" w:space="0" w:color="000000"/>
              <w:bottom w:val="single" w:sz="4" w:space="0" w:color="000000"/>
            </w:tcBorders>
            <w:shd w:val="clear" w:color="auto" w:fill="auto"/>
          </w:tcPr>
          <w:p w14:paraId="75AA3ADD" w14:textId="77777777" w:rsidR="003F478A" w:rsidRDefault="003F478A">
            <w:pPr>
              <w:pStyle w:val="af9"/>
              <w:snapToGrid w:val="0"/>
            </w:pPr>
            <w:r>
              <w:rPr>
                <w:color w:val="000000"/>
                <w:sz w:val="24"/>
                <w:szCs w:val="24"/>
              </w:rPr>
              <w:t>12</w:t>
            </w:r>
          </w:p>
        </w:tc>
        <w:tc>
          <w:tcPr>
            <w:tcW w:w="3601" w:type="dxa"/>
            <w:tcBorders>
              <w:left w:val="single" w:sz="4" w:space="0" w:color="000000"/>
              <w:bottom w:val="single" w:sz="4" w:space="0" w:color="000000"/>
            </w:tcBorders>
            <w:shd w:val="clear" w:color="auto" w:fill="auto"/>
          </w:tcPr>
          <w:p w14:paraId="1EA12C4B" w14:textId="77777777" w:rsidR="003F478A" w:rsidRDefault="003F478A">
            <w:pPr>
              <w:pStyle w:val="af9"/>
            </w:pPr>
            <w:r>
              <w:rPr>
                <w:color w:val="000000"/>
                <w:sz w:val="24"/>
                <w:szCs w:val="24"/>
              </w:rPr>
              <w:t>Бердиш Микола Миколайович</w:t>
            </w:r>
          </w:p>
        </w:tc>
        <w:tc>
          <w:tcPr>
            <w:tcW w:w="6094" w:type="dxa"/>
            <w:tcBorders>
              <w:left w:val="single" w:sz="4" w:space="0" w:color="000000"/>
              <w:bottom w:val="single" w:sz="4" w:space="0" w:color="000000"/>
              <w:right w:val="single" w:sz="4" w:space="0" w:color="000000"/>
            </w:tcBorders>
            <w:shd w:val="clear" w:color="auto" w:fill="auto"/>
          </w:tcPr>
          <w:p w14:paraId="282D0467" w14:textId="77777777" w:rsidR="003F478A" w:rsidRDefault="003F478A">
            <w:pPr>
              <w:pStyle w:val="af9"/>
            </w:pPr>
            <w:r>
              <w:rPr>
                <w:color w:val="000000"/>
                <w:sz w:val="24"/>
                <w:szCs w:val="24"/>
              </w:rPr>
              <w:t>Приватний підприємець м.Погребище</w:t>
            </w:r>
          </w:p>
        </w:tc>
      </w:tr>
      <w:tr w:rsidR="003F478A" w14:paraId="49C38EB6" w14:textId="77777777">
        <w:tc>
          <w:tcPr>
            <w:tcW w:w="510" w:type="dxa"/>
            <w:tcBorders>
              <w:left w:val="single" w:sz="4" w:space="0" w:color="000000"/>
              <w:bottom w:val="single" w:sz="4" w:space="0" w:color="000000"/>
            </w:tcBorders>
            <w:shd w:val="clear" w:color="auto" w:fill="auto"/>
          </w:tcPr>
          <w:p w14:paraId="65D0B493" w14:textId="77777777" w:rsidR="003F478A" w:rsidRDefault="003F478A">
            <w:pPr>
              <w:pStyle w:val="af9"/>
              <w:snapToGrid w:val="0"/>
            </w:pPr>
            <w:r>
              <w:rPr>
                <w:color w:val="000000"/>
                <w:sz w:val="24"/>
                <w:szCs w:val="24"/>
              </w:rPr>
              <w:t>13</w:t>
            </w:r>
          </w:p>
        </w:tc>
        <w:tc>
          <w:tcPr>
            <w:tcW w:w="3601" w:type="dxa"/>
            <w:tcBorders>
              <w:left w:val="single" w:sz="4" w:space="0" w:color="000000"/>
              <w:bottom w:val="single" w:sz="4" w:space="0" w:color="000000"/>
            </w:tcBorders>
            <w:shd w:val="clear" w:color="auto" w:fill="auto"/>
          </w:tcPr>
          <w:p w14:paraId="12AC634A" w14:textId="77777777" w:rsidR="003F478A" w:rsidRDefault="003F478A">
            <w:pPr>
              <w:pStyle w:val="af9"/>
            </w:pPr>
            <w:r>
              <w:rPr>
                <w:color w:val="000000"/>
                <w:sz w:val="24"/>
                <w:szCs w:val="24"/>
              </w:rPr>
              <w:t>Романюк Іван Михайлович</w:t>
            </w:r>
          </w:p>
        </w:tc>
        <w:tc>
          <w:tcPr>
            <w:tcW w:w="6094" w:type="dxa"/>
            <w:tcBorders>
              <w:left w:val="single" w:sz="4" w:space="0" w:color="000000"/>
              <w:bottom w:val="single" w:sz="4" w:space="0" w:color="000000"/>
              <w:right w:val="single" w:sz="4" w:space="0" w:color="000000"/>
            </w:tcBorders>
            <w:shd w:val="clear" w:color="auto" w:fill="auto"/>
          </w:tcPr>
          <w:p w14:paraId="7A69D955" w14:textId="77777777" w:rsidR="003F478A" w:rsidRDefault="003F478A">
            <w:pPr>
              <w:pStyle w:val="af9"/>
            </w:pPr>
            <w:r>
              <w:rPr>
                <w:color w:val="000000"/>
                <w:sz w:val="24"/>
                <w:szCs w:val="24"/>
              </w:rPr>
              <w:t>Голова ГО “Всеукраїнський союз ветеранів АТО” м.Погребище</w:t>
            </w:r>
          </w:p>
        </w:tc>
      </w:tr>
      <w:tr w:rsidR="003F478A" w14:paraId="2A3D8963" w14:textId="77777777">
        <w:tc>
          <w:tcPr>
            <w:tcW w:w="510" w:type="dxa"/>
            <w:tcBorders>
              <w:left w:val="single" w:sz="4" w:space="0" w:color="000000"/>
              <w:bottom w:val="single" w:sz="4" w:space="0" w:color="000000"/>
            </w:tcBorders>
            <w:shd w:val="clear" w:color="auto" w:fill="auto"/>
          </w:tcPr>
          <w:p w14:paraId="6E46A745" w14:textId="77777777" w:rsidR="003F478A" w:rsidRDefault="003F478A">
            <w:pPr>
              <w:pStyle w:val="af9"/>
              <w:snapToGrid w:val="0"/>
            </w:pPr>
            <w:r>
              <w:rPr>
                <w:color w:val="000000"/>
                <w:sz w:val="24"/>
                <w:szCs w:val="24"/>
              </w:rPr>
              <w:t>14</w:t>
            </w:r>
          </w:p>
        </w:tc>
        <w:tc>
          <w:tcPr>
            <w:tcW w:w="3601" w:type="dxa"/>
            <w:tcBorders>
              <w:left w:val="single" w:sz="4" w:space="0" w:color="000000"/>
              <w:bottom w:val="single" w:sz="4" w:space="0" w:color="000000"/>
            </w:tcBorders>
            <w:shd w:val="clear" w:color="auto" w:fill="auto"/>
          </w:tcPr>
          <w:p w14:paraId="278BE307" w14:textId="77777777" w:rsidR="003F478A" w:rsidRDefault="003F478A">
            <w:pPr>
              <w:pStyle w:val="af9"/>
            </w:pPr>
            <w:r>
              <w:rPr>
                <w:color w:val="000000"/>
                <w:sz w:val="24"/>
                <w:szCs w:val="24"/>
              </w:rPr>
              <w:t>Сердюк Павло Вадимович</w:t>
            </w:r>
          </w:p>
        </w:tc>
        <w:tc>
          <w:tcPr>
            <w:tcW w:w="6094" w:type="dxa"/>
            <w:tcBorders>
              <w:left w:val="single" w:sz="4" w:space="0" w:color="000000"/>
              <w:bottom w:val="single" w:sz="4" w:space="0" w:color="000000"/>
              <w:right w:val="single" w:sz="4" w:space="0" w:color="000000"/>
            </w:tcBorders>
            <w:shd w:val="clear" w:color="auto" w:fill="auto"/>
          </w:tcPr>
          <w:p w14:paraId="3C9138D1" w14:textId="77777777" w:rsidR="003F478A" w:rsidRDefault="003F478A">
            <w:pPr>
              <w:pStyle w:val="af9"/>
            </w:pPr>
            <w:r>
              <w:rPr>
                <w:color w:val="000000"/>
                <w:sz w:val="24"/>
                <w:szCs w:val="24"/>
              </w:rPr>
              <w:t>Голова ГО “Погребищенська спілка учасників АТО та інших бойових дій”</w:t>
            </w:r>
          </w:p>
        </w:tc>
      </w:tr>
    </w:tbl>
    <w:p w14:paraId="15CC5E2E" w14:textId="77777777" w:rsidR="003F478A" w:rsidRDefault="003F478A">
      <w:pPr>
        <w:spacing w:after="200"/>
        <w:jc w:val="center"/>
      </w:pPr>
    </w:p>
    <w:p w14:paraId="5C45BB90" w14:textId="77777777" w:rsidR="003F478A" w:rsidRDefault="00B366EE" w:rsidP="00B366EE">
      <w:pPr>
        <w:jc w:val="center"/>
      </w:pPr>
      <w:r>
        <w:rPr>
          <w:rFonts w:eastAsia="NSimSun"/>
          <w:b/>
          <w:bCs/>
          <w:kern w:val="2"/>
          <w:sz w:val="28"/>
          <w:szCs w:val="28"/>
          <w:lang w:bidi="hi-IN"/>
        </w:rPr>
        <w:t>____________________</w:t>
      </w:r>
    </w:p>
    <w:sectPr w:rsidR="003F478A">
      <w:footerReference w:type="default" r:id="rId80"/>
      <w:footerReference w:type="first" r:id="rId81"/>
      <w:pgSz w:w="11906" w:h="16838"/>
      <w:pgMar w:top="720" w:right="851" w:bottom="1134" w:left="1134" w:header="720" w:footer="720" w:gutter="0"/>
      <w:cols w:space="720"/>
      <w:docGrid w:linePitch="600" w:charSpace="286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3EFDE" w14:textId="77777777" w:rsidR="00A57893" w:rsidRDefault="00A57893">
      <w:r>
        <w:separator/>
      </w:r>
    </w:p>
  </w:endnote>
  <w:endnote w:type="continuationSeparator" w:id="0">
    <w:p w14:paraId="57EEB191" w14:textId="77777777" w:rsidR="00A57893" w:rsidRDefault="00A57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swiss"/>
    <w:pitch w:val="variable"/>
  </w:font>
  <w:font w:name="Droid Sans Fallback">
    <w:charset w:val="01"/>
    <w:family w:val="auto"/>
    <w:pitch w:val="variable"/>
  </w:font>
  <w:font w:name="FreeSans">
    <w:charset w:val="01"/>
    <w:family w:val="auto"/>
    <w:pitch w:val="variable"/>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tiqua">
    <w:altName w:val="Courier New"/>
    <w:charset w:val="00"/>
    <w:family w:val="swiss"/>
    <w:pitch w:val="variable"/>
  </w:font>
  <w:font w:name="TimesNewRomanPS-BoldMT">
    <w:altName w:val="Times New Roman"/>
    <w:charset w:val="00"/>
    <w:family w:val="roman"/>
    <w:pitch w:val="default"/>
  </w:font>
  <w:font w:name="TimesNewRomanPSMT">
    <w:altName w:val="Times New Roman"/>
    <w:charset w:val="00"/>
    <w:family w:val="roman"/>
    <w:pitch w:val="default"/>
  </w:font>
  <w:font w:name="Arial Narrow">
    <w:panose1 w:val="020B0606020202030204"/>
    <w:charset w:val="CC"/>
    <w:family w:val="swiss"/>
    <w:pitch w:val="variable"/>
    <w:sig w:usb0="00000287" w:usb1="00000800" w:usb2="00000000" w:usb3="00000000" w:csb0="0000009F" w:csb1="00000000"/>
  </w:font>
  <w:font w:name="ArialMT">
    <w:charset w:val="CC"/>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BAB50" w14:textId="77777777" w:rsidR="003F478A" w:rsidRDefault="003F478A">
    <w:pPr>
      <w:pStyle w:val="afd"/>
      <w:jc w:val="center"/>
    </w:pPr>
  </w:p>
  <w:p w14:paraId="0BB7FD06" w14:textId="77777777" w:rsidR="003F478A" w:rsidRDefault="003F478A">
    <w:pPr>
      <w:spacing w:after="200" w:line="276"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A75DC" w14:textId="77777777" w:rsidR="003F478A" w:rsidRDefault="003F47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32541" w14:textId="77777777" w:rsidR="00A57893" w:rsidRDefault="00A57893">
      <w:r>
        <w:separator/>
      </w:r>
    </w:p>
  </w:footnote>
  <w:footnote w:type="continuationSeparator" w:id="0">
    <w:p w14:paraId="6D189E96" w14:textId="77777777" w:rsidR="00A57893" w:rsidRDefault="00A578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18"/>
    <w:lvl w:ilvl="0">
      <w:start w:val="1"/>
      <w:numFmt w:val="decimal"/>
      <w:lvlText w:val="%1."/>
      <w:lvlJc w:val="left"/>
      <w:pPr>
        <w:tabs>
          <w:tab w:val="num" w:pos="0"/>
        </w:tabs>
        <w:ind w:left="1069" w:hanging="360"/>
      </w:pPr>
      <w:rPr>
        <w:rFonts w:ascii="Times New Roman" w:hAnsi="Times New Roman" w:cs="Times New Roman" w:hint="default"/>
        <w:sz w:val="28"/>
        <w:szCs w:val="28"/>
        <w:lang w:val="uk-UA"/>
      </w:rPr>
    </w:lvl>
    <w:lvl w:ilvl="1">
      <w:start w:val="2"/>
      <w:numFmt w:val="decimal"/>
      <w:lvlText w:val="%1.%2."/>
      <w:lvlJc w:val="left"/>
      <w:pPr>
        <w:tabs>
          <w:tab w:val="num" w:pos="0"/>
        </w:tabs>
        <w:ind w:left="1909" w:hanging="1200"/>
      </w:pPr>
      <w:rPr>
        <w:rFonts w:ascii="Times New Roman" w:hAnsi="Times New Roman" w:cs="Times New Roman" w:hint="default"/>
        <w:sz w:val="28"/>
        <w:szCs w:val="28"/>
        <w:lang w:val="uk-UA"/>
      </w:rPr>
    </w:lvl>
    <w:lvl w:ilvl="2">
      <w:start w:val="1"/>
      <w:numFmt w:val="decimal"/>
      <w:lvlText w:val="%1.%2.%3."/>
      <w:lvlJc w:val="left"/>
      <w:pPr>
        <w:tabs>
          <w:tab w:val="num" w:pos="0"/>
        </w:tabs>
        <w:ind w:left="1909" w:hanging="1200"/>
      </w:pPr>
      <w:rPr>
        <w:rFonts w:ascii="Times New Roman" w:hAnsi="Times New Roman" w:cs="Times New Roman" w:hint="default"/>
        <w:sz w:val="28"/>
        <w:szCs w:val="28"/>
        <w:lang w:val="uk-UA"/>
      </w:rPr>
    </w:lvl>
    <w:lvl w:ilvl="3">
      <w:start w:val="1"/>
      <w:numFmt w:val="decimal"/>
      <w:lvlText w:val="%1.%2.%3.%4."/>
      <w:lvlJc w:val="left"/>
      <w:pPr>
        <w:tabs>
          <w:tab w:val="num" w:pos="0"/>
        </w:tabs>
        <w:ind w:left="1909" w:hanging="1200"/>
      </w:pPr>
      <w:rPr>
        <w:rFonts w:ascii="Times New Roman" w:hAnsi="Times New Roman" w:cs="Times New Roman" w:hint="default"/>
        <w:sz w:val="28"/>
        <w:szCs w:val="28"/>
        <w:lang w:val="uk-UA"/>
      </w:rPr>
    </w:lvl>
    <w:lvl w:ilvl="4">
      <w:start w:val="1"/>
      <w:numFmt w:val="decimal"/>
      <w:lvlText w:val="%1.%2.%3.%4.%5."/>
      <w:lvlJc w:val="left"/>
      <w:pPr>
        <w:tabs>
          <w:tab w:val="num" w:pos="0"/>
        </w:tabs>
        <w:ind w:left="1909" w:hanging="1200"/>
      </w:pPr>
      <w:rPr>
        <w:rFonts w:ascii="Times New Roman" w:hAnsi="Times New Roman" w:cs="Times New Roman" w:hint="default"/>
        <w:sz w:val="28"/>
        <w:szCs w:val="28"/>
        <w:lang w:val="uk-UA"/>
      </w:rPr>
    </w:lvl>
    <w:lvl w:ilvl="5">
      <w:start w:val="1"/>
      <w:numFmt w:val="decimal"/>
      <w:lvlText w:val="%1.%2.%3.%4.%5.%6."/>
      <w:lvlJc w:val="left"/>
      <w:pPr>
        <w:tabs>
          <w:tab w:val="num" w:pos="0"/>
        </w:tabs>
        <w:ind w:left="1909" w:hanging="1200"/>
      </w:pPr>
      <w:rPr>
        <w:rFonts w:ascii="Times New Roman" w:hAnsi="Times New Roman" w:cs="Times New Roman" w:hint="default"/>
        <w:sz w:val="28"/>
        <w:szCs w:val="28"/>
        <w:lang w:val="uk-UA"/>
      </w:rPr>
    </w:lvl>
    <w:lvl w:ilvl="6">
      <w:start w:val="1"/>
      <w:numFmt w:val="decimal"/>
      <w:lvlText w:val="%1.%2.%3.%4.%5.%6.%7."/>
      <w:lvlJc w:val="left"/>
      <w:pPr>
        <w:tabs>
          <w:tab w:val="num" w:pos="0"/>
        </w:tabs>
        <w:ind w:left="2149" w:hanging="1440"/>
      </w:pPr>
      <w:rPr>
        <w:rFonts w:ascii="Times New Roman" w:hAnsi="Times New Roman" w:cs="Times New Roman" w:hint="default"/>
        <w:sz w:val="28"/>
        <w:szCs w:val="28"/>
        <w:lang w:val="uk-UA"/>
      </w:rPr>
    </w:lvl>
    <w:lvl w:ilvl="7">
      <w:start w:val="1"/>
      <w:numFmt w:val="decimal"/>
      <w:lvlText w:val="%1.%2.%3.%4.%5.%6.%7.%8."/>
      <w:lvlJc w:val="left"/>
      <w:pPr>
        <w:tabs>
          <w:tab w:val="num" w:pos="0"/>
        </w:tabs>
        <w:ind w:left="2149" w:hanging="1440"/>
      </w:pPr>
      <w:rPr>
        <w:rFonts w:ascii="Times New Roman" w:hAnsi="Times New Roman" w:cs="Times New Roman" w:hint="default"/>
        <w:sz w:val="28"/>
        <w:szCs w:val="28"/>
        <w:lang w:val="uk-UA"/>
      </w:rPr>
    </w:lvl>
    <w:lvl w:ilvl="8">
      <w:start w:val="1"/>
      <w:numFmt w:val="decimal"/>
      <w:lvlText w:val="%1.%2.%3.%4.%5.%6.%7.%8.%9."/>
      <w:lvlJc w:val="left"/>
      <w:pPr>
        <w:tabs>
          <w:tab w:val="num" w:pos="0"/>
        </w:tabs>
        <w:ind w:left="2509" w:hanging="1800"/>
      </w:pPr>
      <w:rPr>
        <w:rFonts w:ascii="Times New Roman" w:hAnsi="Times New Roman" w:cs="Times New Roman" w:hint="default"/>
        <w:sz w:val="28"/>
        <w:szCs w:val="28"/>
        <w:lang w:val="uk-UA"/>
      </w:rPr>
    </w:lvl>
  </w:abstractNum>
  <w:abstractNum w:abstractNumId="3" w15:restartNumberingAfterBreak="0">
    <w:nsid w:val="00000004"/>
    <w:multiLevelType w:val="singleLevel"/>
    <w:tmpl w:val="00000004"/>
    <w:name w:val="WW8Num14"/>
    <w:lvl w:ilvl="0">
      <w:start w:val="7"/>
      <w:numFmt w:val="decimal"/>
      <w:lvlText w:val="%1."/>
      <w:lvlJc w:val="left"/>
      <w:pPr>
        <w:tabs>
          <w:tab w:val="num" w:pos="0"/>
        </w:tabs>
        <w:ind w:left="1429" w:hanging="360"/>
      </w:pPr>
      <w:rPr>
        <w:rFonts w:hint="default"/>
        <w:lang w:val="uk-UA"/>
      </w:rPr>
    </w:lvl>
  </w:abstractNum>
  <w:abstractNum w:abstractNumId="4" w15:restartNumberingAfterBreak="0">
    <w:nsid w:val="00000005"/>
    <w:multiLevelType w:val="singleLevel"/>
    <w:tmpl w:val="00000005"/>
    <w:name w:val="WW8Num17"/>
    <w:lvl w:ilvl="0">
      <w:start w:val="1"/>
      <w:numFmt w:val="decimal"/>
      <w:lvlText w:val="%1."/>
      <w:lvlJc w:val="left"/>
      <w:pPr>
        <w:tabs>
          <w:tab w:val="num" w:pos="0"/>
        </w:tabs>
        <w:ind w:left="1080" w:hanging="360"/>
      </w:pPr>
      <w:rPr>
        <w:rFonts w:ascii="Times New Roman" w:hAnsi="Times New Roman" w:cs="Times New Roman" w:hint="default"/>
        <w:sz w:val="28"/>
      </w:rPr>
    </w:lvl>
  </w:abstractNum>
  <w:abstractNum w:abstractNumId="5" w15:restartNumberingAfterBreak="0">
    <w:nsid w:val="00000006"/>
    <w:multiLevelType w:val="singleLevel"/>
    <w:tmpl w:val="00000006"/>
    <w:name w:val="WW8Num7"/>
    <w:lvl w:ilvl="0">
      <w:start w:val="1"/>
      <w:numFmt w:val="bullet"/>
      <w:lvlText w:val=""/>
      <w:lvlJc w:val="left"/>
      <w:pPr>
        <w:tabs>
          <w:tab w:val="num" w:pos="0"/>
        </w:tabs>
        <w:ind w:left="1429" w:hanging="360"/>
      </w:pPr>
      <w:rPr>
        <w:rFonts w:ascii="Wingdings" w:hAnsi="Wingdings" w:cs="Wingdings" w:hint="default"/>
        <w:lang w:val="uk-UA"/>
      </w:rPr>
    </w:lvl>
  </w:abstractNum>
  <w:abstractNum w:abstractNumId="6" w15:restartNumberingAfterBreak="0">
    <w:nsid w:val="00000007"/>
    <w:multiLevelType w:val="singleLevel"/>
    <w:tmpl w:val="00000007"/>
    <w:name w:val="WW8Num3"/>
    <w:lvl w:ilvl="0">
      <w:start w:val="1"/>
      <w:numFmt w:val="bullet"/>
      <w:lvlText w:val=""/>
      <w:lvlJc w:val="left"/>
      <w:pPr>
        <w:tabs>
          <w:tab w:val="num" w:pos="0"/>
        </w:tabs>
        <w:ind w:left="1429" w:hanging="360"/>
      </w:pPr>
      <w:rPr>
        <w:rFonts w:ascii="Wingdings" w:hAnsi="Wingdings"/>
      </w:rPr>
    </w:lvl>
  </w:abstractNum>
  <w:abstractNum w:abstractNumId="7" w15:restartNumberingAfterBreak="0">
    <w:nsid w:val="00000008"/>
    <w:multiLevelType w:val="singleLevel"/>
    <w:tmpl w:val="00000008"/>
    <w:name w:val="WW8Num5"/>
    <w:lvl w:ilvl="0">
      <w:start w:val="1"/>
      <w:numFmt w:val="bullet"/>
      <w:lvlText w:val=""/>
      <w:lvlJc w:val="left"/>
      <w:pPr>
        <w:tabs>
          <w:tab w:val="num" w:pos="0"/>
        </w:tabs>
        <w:ind w:left="1429" w:hanging="360"/>
      </w:pPr>
      <w:rPr>
        <w:rFonts w:ascii="Wingdings" w:hAnsi="Wingdings" w:cs="Wingdings" w:hint="default"/>
        <w:sz w:val="28"/>
        <w:szCs w:val="28"/>
        <w:lang w:val="uk-UA"/>
      </w:rPr>
    </w:lvl>
  </w:abstractNum>
  <w:abstractNum w:abstractNumId="8" w15:restartNumberingAfterBreak="0">
    <w:nsid w:val="00000009"/>
    <w:multiLevelType w:val="multilevel"/>
    <w:tmpl w:val="00000009"/>
    <w:name w:val="WW8Num9"/>
    <w:lvl w:ilvl="0">
      <w:start w:val="4"/>
      <w:numFmt w:val="decimal"/>
      <w:lvlText w:val="%1"/>
      <w:lvlJc w:val="left"/>
      <w:pPr>
        <w:tabs>
          <w:tab w:val="num" w:pos="0"/>
        </w:tabs>
        <w:ind w:left="375" w:hanging="375"/>
      </w:pPr>
      <w:rPr>
        <w:rFonts w:ascii="Times New Roman" w:hAnsi="Times New Roman" w:cs="Times New Roman" w:hint="default"/>
        <w:b/>
        <w:sz w:val="28"/>
        <w:szCs w:val="28"/>
        <w:lang w:val="uk-UA"/>
      </w:rPr>
    </w:lvl>
    <w:lvl w:ilvl="1">
      <w:start w:val="3"/>
      <w:numFmt w:val="decimal"/>
      <w:lvlText w:val="%1.%2"/>
      <w:lvlJc w:val="left"/>
      <w:pPr>
        <w:tabs>
          <w:tab w:val="num" w:pos="0"/>
        </w:tabs>
        <w:ind w:left="1444" w:hanging="375"/>
      </w:pPr>
      <w:rPr>
        <w:rFonts w:ascii="Times New Roman" w:hAnsi="Times New Roman" w:cs="Times New Roman" w:hint="default"/>
        <w:b/>
        <w:sz w:val="28"/>
        <w:szCs w:val="28"/>
        <w:lang w:val="uk-UA"/>
      </w:rPr>
    </w:lvl>
    <w:lvl w:ilvl="2">
      <w:start w:val="1"/>
      <w:numFmt w:val="decimal"/>
      <w:lvlText w:val="%1.%2.%3"/>
      <w:lvlJc w:val="left"/>
      <w:pPr>
        <w:tabs>
          <w:tab w:val="num" w:pos="0"/>
        </w:tabs>
        <w:ind w:left="2858" w:hanging="720"/>
      </w:pPr>
      <w:rPr>
        <w:rFonts w:ascii="Times New Roman" w:hAnsi="Times New Roman" w:cs="Times New Roman" w:hint="default"/>
        <w:b/>
        <w:sz w:val="28"/>
        <w:szCs w:val="28"/>
        <w:lang w:val="uk-UA"/>
      </w:rPr>
    </w:lvl>
    <w:lvl w:ilvl="3">
      <w:start w:val="1"/>
      <w:numFmt w:val="decimal"/>
      <w:lvlText w:val="%1.%2.%3.%4"/>
      <w:lvlJc w:val="left"/>
      <w:pPr>
        <w:tabs>
          <w:tab w:val="num" w:pos="0"/>
        </w:tabs>
        <w:ind w:left="4287" w:hanging="1080"/>
      </w:pPr>
      <w:rPr>
        <w:rFonts w:ascii="Times New Roman" w:hAnsi="Times New Roman" w:cs="Times New Roman" w:hint="default"/>
        <w:b/>
        <w:sz w:val="28"/>
        <w:szCs w:val="28"/>
        <w:lang w:val="uk-UA"/>
      </w:rPr>
    </w:lvl>
    <w:lvl w:ilvl="4">
      <w:start w:val="1"/>
      <w:numFmt w:val="decimal"/>
      <w:lvlText w:val="%1.%2.%3.%4.%5"/>
      <w:lvlJc w:val="left"/>
      <w:pPr>
        <w:tabs>
          <w:tab w:val="num" w:pos="0"/>
        </w:tabs>
        <w:ind w:left="5356" w:hanging="1080"/>
      </w:pPr>
      <w:rPr>
        <w:rFonts w:ascii="Times New Roman" w:hAnsi="Times New Roman" w:cs="Times New Roman" w:hint="default"/>
        <w:b/>
        <w:sz w:val="28"/>
        <w:szCs w:val="28"/>
        <w:lang w:val="uk-UA"/>
      </w:rPr>
    </w:lvl>
    <w:lvl w:ilvl="5">
      <w:start w:val="1"/>
      <w:numFmt w:val="decimal"/>
      <w:lvlText w:val="%1.%2.%3.%4.%5.%6"/>
      <w:lvlJc w:val="left"/>
      <w:pPr>
        <w:tabs>
          <w:tab w:val="num" w:pos="0"/>
        </w:tabs>
        <w:ind w:left="6785" w:hanging="1440"/>
      </w:pPr>
      <w:rPr>
        <w:rFonts w:ascii="Times New Roman" w:hAnsi="Times New Roman" w:cs="Times New Roman" w:hint="default"/>
        <w:b/>
        <w:sz w:val="28"/>
        <w:szCs w:val="28"/>
        <w:lang w:val="uk-UA"/>
      </w:rPr>
    </w:lvl>
    <w:lvl w:ilvl="6">
      <w:start w:val="1"/>
      <w:numFmt w:val="decimal"/>
      <w:lvlText w:val="%1.%2.%3.%4.%5.%6.%7"/>
      <w:lvlJc w:val="left"/>
      <w:pPr>
        <w:tabs>
          <w:tab w:val="num" w:pos="0"/>
        </w:tabs>
        <w:ind w:left="7854" w:hanging="1440"/>
      </w:pPr>
      <w:rPr>
        <w:rFonts w:ascii="Times New Roman" w:hAnsi="Times New Roman" w:cs="Times New Roman" w:hint="default"/>
        <w:b/>
        <w:sz w:val="28"/>
        <w:szCs w:val="28"/>
        <w:lang w:val="uk-UA"/>
      </w:rPr>
    </w:lvl>
    <w:lvl w:ilvl="7">
      <w:start w:val="1"/>
      <w:numFmt w:val="decimal"/>
      <w:lvlText w:val="%1.%2.%3.%4.%5.%6.%7.%8"/>
      <w:lvlJc w:val="left"/>
      <w:pPr>
        <w:tabs>
          <w:tab w:val="num" w:pos="0"/>
        </w:tabs>
        <w:ind w:left="9283" w:hanging="1800"/>
      </w:pPr>
      <w:rPr>
        <w:rFonts w:ascii="Times New Roman" w:hAnsi="Times New Roman" w:cs="Times New Roman" w:hint="default"/>
        <w:b/>
        <w:sz w:val="28"/>
        <w:szCs w:val="28"/>
        <w:lang w:val="uk-UA"/>
      </w:rPr>
    </w:lvl>
    <w:lvl w:ilvl="8">
      <w:start w:val="1"/>
      <w:numFmt w:val="decimal"/>
      <w:lvlText w:val="%1.%2.%3.%4.%5.%6.%7.%8.%9"/>
      <w:lvlJc w:val="left"/>
      <w:pPr>
        <w:tabs>
          <w:tab w:val="num" w:pos="0"/>
        </w:tabs>
        <w:ind w:left="10712" w:hanging="2160"/>
      </w:pPr>
      <w:rPr>
        <w:rFonts w:ascii="Times New Roman" w:hAnsi="Times New Roman" w:cs="Times New Roman" w:hint="default"/>
        <w:b/>
        <w:sz w:val="28"/>
        <w:szCs w:val="28"/>
        <w:lang w:val="uk-UA"/>
      </w:rPr>
    </w:lvl>
  </w:abstractNum>
  <w:abstractNum w:abstractNumId="9" w15:restartNumberingAfterBreak="0">
    <w:nsid w:val="0000000A"/>
    <w:multiLevelType w:val="singleLevel"/>
    <w:tmpl w:val="0000000A"/>
    <w:name w:val="WW8Num2"/>
    <w:lvl w:ilvl="0">
      <w:start w:val="1"/>
      <w:numFmt w:val="decimal"/>
      <w:lvlText w:val="%1."/>
      <w:lvlJc w:val="left"/>
      <w:pPr>
        <w:tabs>
          <w:tab w:val="num" w:pos="0"/>
        </w:tabs>
        <w:ind w:left="502" w:hanging="360"/>
      </w:pPr>
      <w:rPr>
        <w:rFonts w:ascii="Times New Roman" w:eastAsia="Calibri" w:hAnsi="Times New Roman" w:cs="Times New Roman"/>
      </w:rPr>
    </w:lvl>
  </w:abstractNum>
  <w:abstractNum w:abstractNumId="10" w15:restartNumberingAfterBreak="0">
    <w:nsid w:val="0000000B"/>
    <w:multiLevelType w:val="singleLevel"/>
    <w:tmpl w:val="0000000B"/>
    <w:name w:val="WW8Num4"/>
    <w:lvl w:ilvl="0">
      <w:start w:val="1"/>
      <w:numFmt w:val="decimal"/>
      <w:lvlText w:val="%1."/>
      <w:lvlJc w:val="left"/>
      <w:pPr>
        <w:tabs>
          <w:tab w:val="num" w:pos="0"/>
        </w:tabs>
        <w:ind w:left="720" w:hanging="360"/>
      </w:pPr>
      <w:rPr>
        <w:rFonts w:ascii="Times New Roman" w:hAnsi="Times New Roman" w:cs="Times New Roman"/>
        <w:sz w:val="24"/>
        <w:szCs w:val="24"/>
        <w:lang w:val="ru-RU"/>
      </w:rPr>
    </w:lvl>
  </w:abstractNum>
  <w:abstractNum w:abstractNumId="11" w15:restartNumberingAfterBreak="0">
    <w:nsid w:val="0000000C"/>
    <w:multiLevelType w:val="multilevel"/>
    <w:tmpl w:val="0000000C"/>
    <w:name w:val="WW8Num15"/>
    <w:lvl w:ilvl="0">
      <w:start w:val="1"/>
      <w:numFmt w:val="decimal"/>
      <w:lvlText w:val="%1"/>
      <w:lvlJc w:val="left"/>
      <w:pPr>
        <w:tabs>
          <w:tab w:val="num" w:pos="0"/>
        </w:tabs>
        <w:ind w:left="480" w:hanging="480"/>
      </w:pPr>
      <w:rPr>
        <w:rFonts w:hint="default"/>
      </w:rPr>
    </w:lvl>
    <w:lvl w:ilvl="1">
      <w:start w:val="2"/>
      <w:numFmt w:val="decimal"/>
      <w:lvlText w:val="%1.%2"/>
      <w:lvlJc w:val="left"/>
      <w:pPr>
        <w:tabs>
          <w:tab w:val="num" w:pos="0"/>
        </w:tabs>
        <w:ind w:left="480" w:hanging="480"/>
      </w:pPr>
      <w:rPr>
        <w:rFonts w:hint="default"/>
      </w:rPr>
    </w:lvl>
    <w:lvl w:ilvl="2">
      <w:start w:val="5"/>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2" w15:restartNumberingAfterBreak="0">
    <w:nsid w:val="0000000D"/>
    <w:multiLevelType w:val="multilevel"/>
    <w:tmpl w:val="0000000D"/>
    <w:name w:val="WW8Num16"/>
    <w:lvl w:ilvl="0">
      <w:start w:val="3"/>
      <w:numFmt w:val="decimal"/>
      <w:lvlText w:val="%1"/>
      <w:lvlJc w:val="left"/>
      <w:pPr>
        <w:tabs>
          <w:tab w:val="num" w:pos="0"/>
        </w:tabs>
        <w:ind w:left="360" w:hanging="360"/>
      </w:pPr>
      <w:rPr>
        <w:rFonts w:hint="default"/>
      </w:rPr>
    </w:lvl>
    <w:lvl w:ilvl="1">
      <w:start w:val="2"/>
      <w:numFmt w:val="decimal"/>
      <w:lvlText w:val="%1.%2"/>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3" w15:restartNumberingAfterBreak="0">
    <w:nsid w:val="0000000E"/>
    <w:multiLevelType w:val="singleLevel"/>
    <w:tmpl w:val="0000000E"/>
    <w:name w:val="WW8Num13"/>
    <w:lvl w:ilvl="0">
      <w:start w:val="1"/>
      <w:numFmt w:val="bullet"/>
      <w:lvlText w:val=""/>
      <w:lvlJc w:val="left"/>
      <w:pPr>
        <w:tabs>
          <w:tab w:val="num" w:pos="0"/>
        </w:tabs>
        <w:ind w:left="1429" w:hanging="360"/>
      </w:pPr>
      <w:rPr>
        <w:rFonts w:ascii="Wingdings" w:hAnsi="Wingdings" w:cs="Wingdings" w:hint="default"/>
        <w:lang w:val="uk-UA"/>
      </w:rPr>
    </w:lvl>
  </w:abstractNum>
  <w:abstractNum w:abstractNumId="14" w15:restartNumberingAfterBreak="0">
    <w:nsid w:val="0000000F"/>
    <w:multiLevelType w:val="singleLevel"/>
    <w:tmpl w:val="0000000F"/>
    <w:name w:val="WW8Num6"/>
    <w:lvl w:ilvl="0">
      <w:start w:val="4"/>
      <w:numFmt w:val="bullet"/>
      <w:lvlText w:val="-"/>
      <w:lvlJc w:val="left"/>
      <w:pPr>
        <w:tabs>
          <w:tab w:val="num" w:pos="0"/>
        </w:tabs>
        <w:ind w:left="1069" w:hanging="360"/>
      </w:pPr>
      <w:rPr>
        <w:rFonts w:ascii="Times New Roman" w:hAnsi="Times New Roman" w:cs="Times New Roman" w:hint="default"/>
        <w:color w:val="00000A"/>
        <w:sz w:val="28"/>
        <w:szCs w:val="28"/>
        <w:lang w:val="uk-UA"/>
      </w:rPr>
    </w:lvl>
  </w:abstractNum>
  <w:abstractNum w:abstractNumId="15" w15:restartNumberingAfterBreak="0">
    <w:nsid w:val="00000010"/>
    <w:multiLevelType w:val="singleLevel"/>
    <w:tmpl w:val="00000010"/>
    <w:name w:val="WW8Num10"/>
    <w:lvl w:ilvl="0">
      <w:start w:val="1"/>
      <w:numFmt w:val="bullet"/>
      <w:lvlText w:val=""/>
      <w:lvlJc w:val="left"/>
      <w:pPr>
        <w:tabs>
          <w:tab w:val="num" w:pos="0"/>
        </w:tabs>
        <w:ind w:left="720" w:hanging="360"/>
      </w:pPr>
      <w:rPr>
        <w:rFonts w:ascii="Wingdings" w:hAnsi="Wingdings" w:cs="Wingdings" w:hint="default"/>
        <w:sz w:val="28"/>
        <w:szCs w:val="28"/>
        <w:lang w:val="uk-UA"/>
      </w:rPr>
    </w:lvl>
  </w:abstractNum>
  <w:abstractNum w:abstractNumId="16" w15:restartNumberingAfterBreak="0">
    <w:nsid w:val="00000011"/>
    <w:multiLevelType w:val="singleLevel"/>
    <w:tmpl w:val="00000011"/>
    <w:name w:val="WW8Num12"/>
    <w:lvl w:ilvl="0">
      <w:start w:val="1"/>
      <w:numFmt w:val="bullet"/>
      <w:lvlText w:val=""/>
      <w:lvlJc w:val="left"/>
      <w:pPr>
        <w:tabs>
          <w:tab w:val="num" w:pos="0"/>
        </w:tabs>
        <w:ind w:left="720" w:hanging="360"/>
      </w:pPr>
      <w:rPr>
        <w:rFonts w:ascii="Wingdings" w:hAnsi="Wingdings" w:cs="Wingdings" w:hint="default"/>
        <w:lang w:val="uk-UA"/>
      </w:rPr>
    </w:lvl>
  </w:abstractNum>
  <w:abstractNum w:abstractNumId="17" w15:restartNumberingAfterBreak="0">
    <w:nsid w:val="00000012"/>
    <w:multiLevelType w:val="singleLevel"/>
    <w:tmpl w:val="00000012"/>
    <w:name w:val="WW8Num8"/>
    <w:lvl w:ilvl="0">
      <w:start w:val="1"/>
      <w:numFmt w:val="bullet"/>
      <w:lvlText w:val=""/>
      <w:lvlJc w:val="left"/>
      <w:pPr>
        <w:tabs>
          <w:tab w:val="num" w:pos="0"/>
        </w:tabs>
        <w:ind w:left="720" w:hanging="360"/>
      </w:pPr>
      <w:rPr>
        <w:rFonts w:ascii="Wingdings" w:hAnsi="Wingdings" w:cs="Wingdings" w:hint="default"/>
        <w:lang w:val="uk-UA"/>
      </w:rPr>
    </w:lvl>
  </w:abstractNum>
  <w:abstractNum w:abstractNumId="18" w15:restartNumberingAfterBreak="0">
    <w:nsid w:val="00000013"/>
    <w:multiLevelType w:val="singleLevel"/>
    <w:tmpl w:val="00000013"/>
    <w:name w:val="WW8Num11"/>
    <w:lvl w:ilvl="0">
      <w:start w:val="1"/>
      <w:numFmt w:val="bullet"/>
      <w:lvlText w:val=""/>
      <w:lvlJc w:val="left"/>
      <w:pPr>
        <w:tabs>
          <w:tab w:val="num" w:pos="0"/>
        </w:tabs>
        <w:ind w:left="720" w:hanging="360"/>
      </w:pPr>
      <w:rPr>
        <w:rFonts w:ascii="Wingdings" w:hAnsi="Wingdings" w:cs="Wingdings" w:hint="default"/>
        <w:sz w:val="28"/>
        <w:szCs w:val="28"/>
        <w:lang w:val="uk-UA"/>
      </w:rPr>
    </w:lvl>
  </w:abstractNum>
  <w:abstractNum w:abstractNumId="19" w15:restartNumberingAfterBreak="0">
    <w:nsid w:val="00000014"/>
    <w:multiLevelType w:val="multilevel"/>
    <w:tmpl w:val="00000014"/>
    <w:name w:val="WW8Num20"/>
    <w:lvl w:ilvl="0">
      <w:start w:val="1"/>
      <w:numFmt w:val="decimal"/>
      <w:lvlText w:val="%1."/>
      <w:lvlJc w:val="left"/>
      <w:pPr>
        <w:tabs>
          <w:tab w:val="num" w:pos="0"/>
        </w:tabs>
        <w:ind w:left="225" w:firstLine="360"/>
      </w:pPr>
    </w:lvl>
    <w:lvl w:ilvl="1">
      <w:start w:val="1"/>
      <w:numFmt w:val="lowerLetter"/>
      <w:lvlText w:val="%2."/>
      <w:lvlJc w:val="left"/>
      <w:pPr>
        <w:tabs>
          <w:tab w:val="num" w:pos="0"/>
        </w:tabs>
        <w:ind w:left="1440" w:firstLine="1080"/>
      </w:pPr>
    </w:lvl>
    <w:lvl w:ilvl="2">
      <w:start w:val="1"/>
      <w:numFmt w:val="lowerRoman"/>
      <w:lvlText w:val="%3."/>
      <w:lvlJc w:val="right"/>
      <w:pPr>
        <w:tabs>
          <w:tab w:val="num" w:pos="0"/>
        </w:tabs>
        <w:ind w:left="2160" w:firstLine="1980"/>
      </w:pPr>
    </w:lvl>
    <w:lvl w:ilvl="3">
      <w:start w:val="1"/>
      <w:numFmt w:val="decimal"/>
      <w:lvlText w:val="%4."/>
      <w:lvlJc w:val="left"/>
      <w:pPr>
        <w:tabs>
          <w:tab w:val="num" w:pos="0"/>
        </w:tabs>
        <w:ind w:left="2880" w:firstLine="2520"/>
      </w:pPr>
    </w:lvl>
    <w:lvl w:ilvl="4">
      <w:start w:val="1"/>
      <w:numFmt w:val="lowerLetter"/>
      <w:lvlText w:val="%5."/>
      <w:lvlJc w:val="left"/>
      <w:pPr>
        <w:tabs>
          <w:tab w:val="num" w:pos="0"/>
        </w:tabs>
        <w:ind w:left="3600" w:firstLine="3240"/>
      </w:pPr>
    </w:lvl>
    <w:lvl w:ilvl="5">
      <w:start w:val="1"/>
      <w:numFmt w:val="lowerRoman"/>
      <w:lvlText w:val="%6."/>
      <w:lvlJc w:val="right"/>
      <w:pPr>
        <w:tabs>
          <w:tab w:val="num" w:pos="0"/>
        </w:tabs>
        <w:ind w:left="4320" w:firstLine="4140"/>
      </w:pPr>
    </w:lvl>
    <w:lvl w:ilvl="6">
      <w:start w:val="1"/>
      <w:numFmt w:val="decimal"/>
      <w:lvlText w:val="%7."/>
      <w:lvlJc w:val="left"/>
      <w:pPr>
        <w:tabs>
          <w:tab w:val="num" w:pos="0"/>
        </w:tabs>
        <w:ind w:left="5040" w:firstLine="4680"/>
      </w:pPr>
    </w:lvl>
    <w:lvl w:ilvl="7">
      <w:start w:val="1"/>
      <w:numFmt w:val="lowerLetter"/>
      <w:lvlText w:val="%8."/>
      <w:lvlJc w:val="left"/>
      <w:pPr>
        <w:tabs>
          <w:tab w:val="num" w:pos="0"/>
        </w:tabs>
        <w:ind w:left="5760" w:firstLine="5400"/>
      </w:pPr>
    </w:lvl>
    <w:lvl w:ilvl="8">
      <w:start w:val="1"/>
      <w:numFmt w:val="lowerRoman"/>
      <w:lvlText w:val="%9."/>
      <w:lvlJc w:val="right"/>
      <w:pPr>
        <w:tabs>
          <w:tab w:val="num" w:pos="0"/>
        </w:tabs>
        <w:ind w:left="6480" w:firstLine="6300"/>
      </w:pPr>
    </w:lvl>
  </w:abstractNum>
  <w:abstractNum w:abstractNumId="20" w15:restartNumberingAfterBreak="0">
    <w:nsid w:val="00000015"/>
    <w:multiLevelType w:val="multilevel"/>
    <w:tmpl w:val="00000015"/>
    <w:name w:val="WW8Num19"/>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6EE"/>
    <w:rsid w:val="003F478A"/>
    <w:rsid w:val="0085118F"/>
    <w:rsid w:val="00866DDA"/>
    <w:rsid w:val="00A57893"/>
    <w:rsid w:val="00B366EE"/>
    <w:rsid w:val="00FA133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oNotEmbedSmartTags/>
  <w:decimalSymbol w:val=","/>
  <w:listSeparator w:val=";"/>
  <w14:docId w14:val="076A2AB1"/>
  <w15:chartTrackingRefBased/>
  <w15:docId w15:val="{7EAE7359-65CF-4664-9A4C-FBD97C0A0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sz w:val="26"/>
      <w:lang w:eastAsia="zh-CN"/>
    </w:rPr>
  </w:style>
  <w:style w:type="paragraph" w:styleId="1">
    <w:name w:val="heading 1"/>
    <w:basedOn w:val="a"/>
    <w:next w:val="a"/>
    <w:qFormat/>
    <w:pPr>
      <w:keepNext/>
      <w:numPr>
        <w:numId w:val="1"/>
      </w:numPr>
      <w:jc w:val="center"/>
      <w:outlineLvl w:val="0"/>
    </w:pPr>
    <w:rPr>
      <w:rFonts w:eastAsia="Calibri"/>
      <w:sz w:val="40"/>
      <w:szCs w:val="40"/>
    </w:rPr>
  </w:style>
  <w:style w:type="paragraph" w:styleId="5">
    <w:name w:val="heading 5"/>
    <w:basedOn w:val="a"/>
    <w:next w:val="a"/>
    <w:qFormat/>
    <w:pPr>
      <w:keepNext/>
      <w:numPr>
        <w:ilvl w:val="4"/>
        <w:numId w:val="1"/>
      </w:numPr>
      <w:jc w:val="center"/>
      <w:outlineLvl w:val="4"/>
    </w:pPr>
    <w:rPr>
      <w:rFonts w:eastAsia="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eastAsia="Calibri" w:hAnsi="Times New Roman"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10">
    <w:name w:val="Основной шрифт абзаца1"/>
  </w:style>
  <w:style w:type="character" w:styleId="a3">
    <w:name w:val="page number"/>
    <w:basedOn w:val="10"/>
  </w:style>
  <w:style w:type="character" w:customStyle="1" w:styleId="a4">
    <w:name w:val="Подпись к таблице_"/>
    <w:rPr>
      <w:b/>
      <w:bCs/>
      <w:shd w:val="clear" w:color="auto" w:fill="FFFFFF"/>
      <w:lang w:bidi="ar-SA"/>
    </w:rPr>
  </w:style>
  <w:style w:type="character" w:customStyle="1" w:styleId="a5">
    <w:name w:val="Верхний колонтитул Знак"/>
    <w:rPr>
      <w:sz w:val="26"/>
      <w:lang w:val="x-none" w:bidi="ar-SA"/>
    </w:rPr>
  </w:style>
  <w:style w:type="character" w:customStyle="1" w:styleId="a6">
    <w:name w:val="Текст сноски Знак"/>
    <w:rPr>
      <w:rFonts w:ascii="Calibri" w:hAnsi="Calibri" w:cs="Calibri"/>
      <w:lang w:val="ru-RU" w:bidi="ar-SA"/>
    </w:rPr>
  </w:style>
  <w:style w:type="character" w:customStyle="1" w:styleId="a7">
    <w:name w:val="Символ сноски"/>
    <w:rPr>
      <w:vertAlign w:val="superscript"/>
    </w:rPr>
  </w:style>
  <w:style w:type="character" w:customStyle="1" w:styleId="a8">
    <w:name w:val="Основной текст Знак"/>
    <w:rPr>
      <w:sz w:val="26"/>
      <w:lang w:val="uk-UA" w:bidi="ar-SA"/>
    </w:rPr>
  </w:style>
  <w:style w:type="character" w:customStyle="1" w:styleId="a9">
    <w:name w:val="Текст выноски Знак"/>
    <w:rPr>
      <w:rFonts w:ascii="Segoe UI" w:hAnsi="Segoe UI" w:cs="Segoe UI"/>
      <w:sz w:val="18"/>
      <w:szCs w:val="18"/>
      <w:lang w:val="uk-UA"/>
    </w:rPr>
  </w:style>
  <w:style w:type="character" w:customStyle="1" w:styleId="11">
    <w:name w:val="Заголовок 1 Знак"/>
    <w:rPr>
      <w:rFonts w:eastAsia="Calibri"/>
      <w:sz w:val="40"/>
      <w:szCs w:val="40"/>
    </w:rPr>
  </w:style>
  <w:style w:type="character" w:customStyle="1" w:styleId="50">
    <w:name w:val="Заголовок 5 Знак"/>
    <w:rPr>
      <w:rFonts w:eastAsia="Calibri"/>
      <w:i/>
      <w:iCs/>
      <w:sz w:val="24"/>
      <w:szCs w:val="24"/>
    </w:rPr>
  </w:style>
  <w:style w:type="character" w:customStyle="1" w:styleId="WW8Num18z0">
    <w:name w:val="WW8Num18z0"/>
    <w:rPr>
      <w:rFonts w:ascii="Times New Roman" w:hAnsi="Times New Roman" w:cs="Times New Roman" w:hint="default"/>
      <w:sz w:val="28"/>
      <w:szCs w:val="28"/>
      <w:lang w:val="uk-UA"/>
    </w:rPr>
  </w:style>
  <w:style w:type="character" w:customStyle="1" w:styleId="WW8Num14z0">
    <w:name w:val="WW8Num14z0"/>
    <w:rPr>
      <w:rFonts w:hint="default"/>
      <w:lang w:val="uk-UA"/>
    </w:rPr>
  </w:style>
  <w:style w:type="character" w:customStyle="1" w:styleId="WW8Num17z0">
    <w:name w:val="WW8Num17z0"/>
    <w:rPr>
      <w:rFonts w:ascii="Times New Roman" w:hAnsi="Times New Roman" w:cs="Times New Roman" w:hint="default"/>
      <w:sz w:val="28"/>
    </w:rPr>
  </w:style>
  <w:style w:type="character" w:customStyle="1" w:styleId="WW8Num7z0">
    <w:name w:val="WW8Num7z0"/>
    <w:rPr>
      <w:rFonts w:ascii="Wingdings" w:hAnsi="Wingdings" w:cs="Wingdings" w:hint="default"/>
      <w:lang w:val="uk-UA"/>
    </w:rPr>
  </w:style>
  <w:style w:type="character" w:customStyle="1" w:styleId="WW8Num5z0">
    <w:name w:val="WW8Num5z0"/>
    <w:rPr>
      <w:rFonts w:ascii="Wingdings" w:hAnsi="Wingdings" w:cs="Wingdings" w:hint="default"/>
      <w:sz w:val="28"/>
      <w:szCs w:val="28"/>
      <w:lang w:val="uk-UA"/>
    </w:rPr>
  </w:style>
  <w:style w:type="character" w:customStyle="1" w:styleId="value-title">
    <w:name w:val="value-title"/>
  </w:style>
  <w:style w:type="character" w:styleId="aa">
    <w:name w:val="Hyperlink"/>
    <w:rPr>
      <w:color w:val="0000FF"/>
      <w:u w:val="single"/>
    </w:rPr>
  </w:style>
  <w:style w:type="character" w:customStyle="1" w:styleId="WW8Num9z0">
    <w:name w:val="WW8Num9z0"/>
    <w:rPr>
      <w:rFonts w:ascii="Times New Roman" w:hAnsi="Times New Roman" w:cs="Times New Roman" w:hint="default"/>
      <w:b/>
      <w:sz w:val="28"/>
      <w:szCs w:val="28"/>
      <w:lang w:val="uk-UA"/>
    </w:rPr>
  </w:style>
  <w:style w:type="character" w:customStyle="1" w:styleId="WW8Num4z0">
    <w:name w:val="WW8Num4z0"/>
    <w:rPr>
      <w:rFonts w:ascii="Times New Roman" w:hAnsi="Times New Roman" w:cs="Times New Roman"/>
      <w:sz w:val="24"/>
      <w:szCs w:val="24"/>
      <w:lang w:val="ru-RU"/>
    </w:rPr>
  </w:style>
  <w:style w:type="character" w:customStyle="1" w:styleId="WW8Num15z0">
    <w:name w:val="WW8Num15z0"/>
    <w:rPr>
      <w:rFonts w:hint="default"/>
    </w:rPr>
  </w:style>
  <w:style w:type="character" w:customStyle="1" w:styleId="WW8Num16z0">
    <w:name w:val="WW8Num16z0"/>
    <w:rPr>
      <w:rFonts w:hint="default"/>
    </w:rPr>
  </w:style>
  <w:style w:type="character" w:customStyle="1" w:styleId="2">
    <w:name w:val="Основний текст (2)"/>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uk-UA" w:bidi="uk-UA"/>
    </w:rPr>
  </w:style>
  <w:style w:type="character" w:customStyle="1" w:styleId="WW8Num13z0">
    <w:name w:val="WW8Num13z0"/>
    <w:rPr>
      <w:rFonts w:ascii="Wingdings" w:hAnsi="Wingdings" w:cs="Wingdings" w:hint="default"/>
      <w:lang w:val="uk-UA"/>
    </w:rPr>
  </w:style>
  <w:style w:type="character" w:styleId="ab">
    <w:name w:val="Emphasis"/>
    <w:qFormat/>
    <w:rPr>
      <w:i/>
      <w:iCs/>
    </w:rPr>
  </w:style>
  <w:style w:type="character" w:customStyle="1" w:styleId="WW8Num6z0">
    <w:name w:val="WW8Num6z0"/>
    <w:rPr>
      <w:rFonts w:ascii="Times New Roman" w:hAnsi="Times New Roman" w:cs="Times New Roman" w:hint="default"/>
      <w:color w:val="00000A"/>
      <w:sz w:val="28"/>
      <w:szCs w:val="28"/>
      <w:lang w:val="uk-UA"/>
    </w:rPr>
  </w:style>
  <w:style w:type="character" w:customStyle="1" w:styleId="WW8Num10z0">
    <w:name w:val="WW8Num10z0"/>
    <w:rPr>
      <w:rFonts w:ascii="Wingdings" w:hAnsi="Wingdings" w:cs="Wingdings" w:hint="default"/>
      <w:sz w:val="28"/>
      <w:szCs w:val="28"/>
      <w:lang w:val="uk-UA"/>
    </w:rPr>
  </w:style>
  <w:style w:type="character" w:customStyle="1" w:styleId="WW8Num12z0">
    <w:name w:val="WW8Num12z0"/>
    <w:rPr>
      <w:rFonts w:ascii="Wingdings" w:hAnsi="Wingdings" w:cs="Wingdings" w:hint="default"/>
      <w:lang w:val="uk-UA"/>
    </w:rPr>
  </w:style>
  <w:style w:type="character" w:customStyle="1" w:styleId="WW8Num8z0">
    <w:name w:val="WW8Num8z0"/>
    <w:rPr>
      <w:rFonts w:ascii="Wingdings" w:hAnsi="Wingdings" w:cs="Wingdings" w:hint="default"/>
      <w:lang w:val="uk-UA"/>
    </w:rPr>
  </w:style>
  <w:style w:type="character" w:customStyle="1" w:styleId="WW8Num11z0">
    <w:name w:val="WW8Num11z0"/>
    <w:rPr>
      <w:rFonts w:ascii="Wingdings" w:hAnsi="Wingdings" w:cs="Wingdings" w:hint="default"/>
      <w:sz w:val="28"/>
      <w:szCs w:val="28"/>
      <w:lang w:val="uk-UA"/>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285pt">
    <w:name w:val="Основной текст (2) + 8;5 pt"/>
    <w:rPr>
      <w:rFonts w:ascii="Times New Roman" w:eastAsia="Times New Roman" w:hAnsi="Times New Roman" w:cs="Times New Roman"/>
      <w:b w:val="0"/>
      <w:bCs w:val="0"/>
      <w:i w:val="0"/>
      <w:iCs w:val="0"/>
      <w:caps w:val="0"/>
      <w:smallCaps w:val="0"/>
      <w:strike w:val="0"/>
      <w:dstrike w:val="0"/>
      <w:color w:val="000000"/>
      <w:spacing w:val="0"/>
      <w:w w:val="100"/>
      <w:sz w:val="17"/>
      <w:szCs w:val="17"/>
      <w:u w:val="none"/>
      <w:lang w:val="uk-UA" w:eastAsia="uk-UA" w:bidi="uk-UA"/>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paragraph" w:customStyle="1" w:styleId="ac">
    <w:name w:val="Заголовок"/>
    <w:basedOn w:val="a"/>
    <w:next w:val="ad"/>
    <w:pPr>
      <w:keepNext/>
      <w:spacing w:before="240" w:after="120"/>
    </w:pPr>
    <w:rPr>
      <w:rFonts w:ascii="Liberation Sans" w:eastAsia="Droid Sans Fallback" w:hAnsi="Liberation Sans" w:cs="FreeSans"/>
      <w:sz w:val="28"/>
      <w:szCs w:val="28"/>
    </w:rPr>
  </w:style>
  <w:style w:type="paragraph" w:styleId="ad">
    <w:name w:val="Body Text"/>
    <w:basedOn w:val="a"/>
    <w:pPr>
      <w:spacing w:after="120"/>
    </w:pPr>
  </w:style>
  <w:style w:type="paragraph" w:styleId="ae">
    <w:name w:val="List"/>
    <w:basedOn w:val="ad"/>
    <w:rPr>
      <w:rFonts w:cs="FreeSans"/>
    </w:rPr>
  </w:style>
  <w:style w:type="paragraph" w:styleId="af">
    <w:name w:val="caption"/>
    <w:basedOn w:val="a"/>
    <w:qFormat/>
    <w:pPr>
      <w:suppressLineNumbers/>
      <w:spacing w:before="120" w:after="120"/>
    </w:pPr>
    <w:rPr>
      <w:rFonts w:cs="Arial"/>
      <w:i/>
      <w:iCs/>
      <w:sz w:val="24"/>
      <w:szCs w:val="24"/>
    </w:rPr>
  </w:style>
  <w:style w:type="paragraph" w:customStyle="1" w:styleId="af0">
    <w:name w:val="Покажчик"/>
    <w:basedOn w:val="a"/>
    <w:pPr>
      <w:suppressLineNumbers/>
    </w:pPr>
    <w:rPr>
      <w:rFonts w:cs="Arial"/>
    </w:rPr>
  </w:style>
  <w:style w:type="paragraph" w:customStyle="1" w:styleId="12">
    <w:name w:val="Название1"/>
    <w:basedOn w:val="a"/>
    <w:pPr>
      <w:suppressLineNumbers/>
      <w:spacing w:before="120" w:after="120"/>
    </w:pPr>
    <w:rPr>
      <w:rFonts w:cs="FreeSans"/>
      <w:i/>
      <w:iCs/>
      <w:sz w:val="24"/>
      <w:szCs w:val="24"/>
    </w:rPr>
  </w:style>
  <w:style w:type="paragraph" w:customStyle="1" w:styleId="13">
    <w:name w:val="Указатель1"/>
    <w:basedOn w:val="a"/>
    <w:pPr>
      <w:suppressLineNumbers/>
    </w:pPr>
    <w:rPr>
      <w:rFonts w:cs="FreeSans"/>
    </w:rPr>
  </w:style>
  <w:style w:type="paragraph" w:customStyle="1" w:styleId="af1">
    <w:name w:val="Верхній і нижній колонтитули"/>
    <w:basedOn w:val="a"/>
    <w:pPr>
      <w:suppressLineNumbers/>
      <w:tabs>
        <w:tab w:val="center" w:pos="4819"/>
        <w:tab w:val="right" w:pos="9638"/>
      </w:tabs>
    </w:pPr>
  </w:style>
  <w:style w:type="paragraph" w:styleId="af2">
    <w:name w:val="header"/>
    <w:basedOn w:val="a"/>
    <w:pPr>
      <w:tabs>
        <w:tab w:val="center" w:pos="4677"/>
        <w:tab w:val="right" w:pos="9355"/>
      </w:tabs>
    </w:pPr>
    <w:rPr>
      <w:lang w:val="x-none"/>
    </w:rPr>
  </w:style>
  <w:style w:type="paragraph" w:styleId="af3">
    <w:name w:val="List Paragraph"/>
    <w:basedOn w:val="a"/>
    <w:qFormat/>
    <w:pPr>
      <w:spacing w:after="200" w:line="276" w:lineRule="auto"/>
      <w:ind w:left="720"/>
      <w:contextualSpacing/>
    </w:pPr>
    <w:rPr>
      <w:rFonts w:ascii="Calibri" w:hAnsi="Calibri" w:cs="Calibri"/>
      <w:sz w:val="22"/>
      <w:szCs w:val="22"/>
      <w:lang w:val="ru-RU"/>
    </w:rPr>
  </w:style>
  <w:style w:type="paragraph" w:customStyle="1" w:styleId="af4">
    <w:name w:val="Подпись к таблице"/>
    <w:basedOn w:val="a"/>
    <w:pPr>
      <w:widowControl w:val="0"/>
      <w:shd w:val="clear" w:color="auto" w:fill="FFFFFF"/>
      <w:spacing w:line="240" w:lineRule="atLeast"/>
    </w:pPr>
    <w:rPr>
      <w:b/>
      <w:bCs/>
      <w:sz w:val="20"/>
      <w:shd w:val="clear" w:color="auto" w:fill="FFFFFF"/>
      <w:lang w:val="uk-UA" w:eastAsia="uk-UA"/>
    </w:rPr>
  </w:style>
  <w:style w:type="paragraph" w:customStyle="1" w:styleId="Default">
    <w:name w:val="Default"/>
    <w:pPr>
      <w:suppressAutoHyphens/>
      <w:autoSpaceDE w:val="0"/>
    </w:pPr>
    <w:rPr>
      <w:color w:val="000000"/>
      <w:sz w:val="24"/>
      <w:szCs w:val="24"/>
      <w:lang w:val="ru-RU" w:eastAsia="zh-CN"/>
    </w:rPr>
  </w:style>
  <w:style w:type="paragraph" w:styleId="af5">
    <w:name w:val="footnote text"/>
    <w:basedOn w:val="a"/>
    <w:rPr>
      <w:rFonts w:ascii="Calibri" w:hAnsi="Calibri" w:cs="Calibri"/>
      <w:sz w:val="20"/>
      <w:lang w:val="ru-RU"/>
    </w:rPr>
  </w:style>
  <w:style w:type="paragraph" w:styleId="af6">
    <w:name w:val="Balloon Text"/>
    <w:basedOn w:val="a"/>
    <w:rPr>
      <w:rFonts w:ascii="Segoe UI" w:hAnsi="Segoe UI" w:cs="Segoe UI"/>
      <w:sz w:val="18"/>
      <w:szCs w:val="18"/>
    </w:rPr>
  </w:style>
  <w:style w:type="paragraph" w:customStyle="1" w:styleId="af7">
    <w:name w:val="Содержимое таблицы"/>
    <w:basedOn w:val="a"/>
    <w:pPr>
      <w:suppressLineNumbers/>
    </w:pPr>
  </w:style>
  <w:style w:type="paragraph" w:customStyle="1" w:styleId="af8">
    <w:name w:val="Заголовок таблицы"/>
    <w:basedOn w:val="af7"/>
    <w:pPr>
      <w:jc w:val="center"/>
    </w:pPr>
    <w:rPr>
      <w:b/>
      <w:bCs/>
    </w:rPr>
  </w:style>
  <w:style w:type="paragraph" w:customStyle="1" w:styleId="af9">
    <w:name w:val="Вміст таблиці"/>
    <w:basedOn w:val="a"/>
    <w:pPr>
      <w:suppressLineNumbers/>
    </w:pPr>
  </w:style>
  <w:style w:type="paragraph" w:customStyle="1" w:styleId="afa">
    <w:name w:val="Заголовок таблиці"/>
    <w:basedOn w:val="af9"/>
    <w:pPr>
      <w:jc w:val="center"/>
    </w:pPr>
    <w:rPr>
      <w:b/>
      <w:bCs/>
    </w:rPr>
  </w:style>
  <w:style w:type="paragraph" w:customStyle="1" w:styleId="ListParagraph">
    <w:name w:val="List Paragraph"/>
    <w:basedOn w:val="a"/>
    <w:pPr>
      <w:spacing w:after="200"/>
      <w:ind w:left="720"/>
      <w:contextualSpacing/>
    </w:pPr>
  </w:style>
  <w:style w:type="paragraph" w:customStyle="1" w:styleId="Standard">
    <w:name w:val="Standard"/>
    <w:pPr>
      <w:suppressAutoHyphens/>
    </w:pPr>
    <w:rPr>
      <w:rFonts w:ascii="Liberation Serif" w:eastAsia="NSimSun" w:hAnsi="Liberation Serif" w:cs="Arial"/>
      <w:kern w:val="2"/>
      <w:sz w:val="24"/>
      <w:szCs w:val="24"/>
      <w:lang w:eastAsia="zh-CN" w:bidi="hi-IN"/>
    </w:rPr>
  </w:style>
  <w:style w:type="paragraph" w:customStyle="1" w:styleId="21">
    <w:name w:val="Заголовок 21"/>
    <w:basedOn w:val="a"/>
    <w:pPr>
      <w:keepNext/>
      <w:keepLines/>
      <w:spacing w:before="40"/>
    </w:pPr>
    <w:rPr>
      <w:rFonts w:ascii="Calibri Light" w:hAnsi="Calibri Light" w:cs="Calibri Light"/>
      <w:color w:val="2E74B5"/>
      <w:szCs w:val="26"/>
      <w:lang w:bidi="hi-IN"/>
    </w:rPr>
  </w:style>
  <w:style w:type="paragraph" w:styleId="afb">
    <w:name w:val="Normal (Web)"/>
    <w:basedOn w:val="a"/>
    <w:pPr>
      <w:spacing w:before="280" w:after="280"/>
    </w:pPr>
    <w:rPr>
      <w:sz w:val="24"/>
      <w:szCs w:val="24"/>
    </w:rPr>
  </w:style>
  <w:style w:type="paragraph" w:customStyle="1" w:styleId="23">
    <w:name w:val="Основной текст с отступом 23"/>
    <w:basedOn w:val="a"/>
    <w:pPr>
      <w:spacing w:after="120" w:line="480" w:lineRule="auto"/>
      <w:ind w:left="283"/>
      <w:textAlignment w:val="baseline"/>
    </w:pPr>
    <w:rPr>
      <w:rFonts w:eastAsia="Batang"/>
      <w:sz w:val="20"/>
      <w:lang w:val="en-US"/>
    </w:rPr>
  </w:style>
  <w:style w:type="paragraph" w:customStyle="1" w:styleId="afc">
    <w:name w:val="Нормальний текст"/>
    <w:basedOn w:val="a"/>
    <w:pPr>
      <w:suppressAutoHyphens w:val="0"/>
      <w:spacing w:before="120"/>
      <w:ind w:firstLine="567"/>
    </w:pPr>
    <w:rPr>
      <w:rFonts w:ascii="Antiqua" w:eastAsia="NSimSun" w:hAnsi="Antiqua" w:cs="Antiqua"/>
      <w:kern w:val="2"/>
      <w:szCs w:val="26"/>
      <w:lang w:bidi="hi-IN"/>
    </w:rPr>
  </w:style>
  <w:style w:type="paragraph" w:styleId="afd">
    <w:name w:val="footer"/>
    <w:basedOn w:val="a"/>
    <w:pPr>
      <w:tabs>
        <w:tab w:val="center" w:pos="4677"/>
        <w:tab w:val="right" w:pos="9355"/>
      </w:tabs>
    </w:pPr>
  </w:style>
  <w:style w:type="paragraph" w:styleId="afe">
    <w:name w:val="No Spacing"/>
    <w:qFormat/>
    <w:pPr>
      <w:suppressAutoHyphens/>
    </w:pPr>
    <w:rPr>
      <w:kern w:val="2"/>
      <w:sz w:val="24"/>
      <w:szCs w:val="24"/>
      <w:lang w:eastAsia="zh-CN"/>
    </w:rPr>
  </w:style>
  <w:style w:type="paragraph" w:customStyle="1" w:styleId="TableTitle">
    <w:name w:val="Table Title"/>
    <w:basedOn w:val="a"/>
    <w:next w:val="a"/>
    <w:pPr>
      <w:keepNext/>
      <w:keepLines/>
      <w:spacing w:before="120" w:after="120" w:line="360" w:lineRule="auto"/>
    </w:pPr>
    <w:rPr>
      <w:bCs/>
      <w:i/>
      <w:sz w:val="28"/>
      <w:szCs w:val="2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uk.wikipedia.org/wiki/&#1047;&#1073;&#1072;&#1088;&#1078;&#1110;&#1074;&#1082;&#1072;" TargetMode="External"/><Relationship Id="rId21" Type="http://schemas.openxmlformats.org/officeDocument/2006/relationships/hyperlink" Target="https://uk.wikipedia.org/wiki/&#1041;&#1086;&#1088;&#1097;&#1072;&#1075;&#1110;&#1074;&#1082;&#1072;_(&#1055;&#1086;&#1075;&#1088;&#1077;&#1073;&#1080;&#1097;&#1077;&#1085;&#1089;&#1100;&#1082;&#1080;&#1081;_&#1088;&#1072;&#1081;&#1086;&#1085;)" TargetMode="External"/><Relationship Id="rId42" Type="http://schemas.openxmlformats.org/officeDocument/2006/relationships/hyperlink" Target="https://uk.wikipedia.org/wiki/&#1050;&#1088;&#1091;&#1087;&#1086;&#1076;&#1077;&#1088;&#1080;&#1085;&#1094;&#1110;_(&#1055;&#1086;&#1075;&#1088;&#1077;&#1073;&#1080;&#1097;&#1077;&#1085;&#1089;&#1100;&#1082;&#1080;&#1081;_&#1088;&#1072;&#1081;&#1086;&#1085;)" TargetMode="External"/><Relationship Id="rId47" Type="http://schemas.openxmlformats.org/officeDocument/2006/relationships/hyperlink" Target="https://uk.wikipedia.org/wiki/&#1057;&#1072;&#1088;&#1072;&#1078;&#1080;&#1085;&#1094;&#1110;" TargetMode="External"/><Relationship Id="rId63" Type="http://schemas.openxmlformats.org/officeDocument/2006/relationships/hyperlink" Target="https://uk.wikipedia.org/wiki/&#1063;&#1077;&#1088;&#1077;&#1084;&#1086;&#1096;&#1085;&#1077;_(&#1055;&#1086;&#1075;&#1088;&#1077;&#1073;&#1080;&#1097;&#1077;&#1085;&#1089;&#1100;&#1082;&#1080;&#1081;_&#1088;&#1072;&#1081;&#1086;&#1085;)" TargetMode="External"/><Relationship Id="rId68" Type="http://schemas.openxmlformats.org/officeDocument/2006/relationships/hyperlink" Target="https://uk.wikipedia.org/wiki/&#1057;&#1074;&#1080;&#1090;&#1080;&#1085;&#1094;&#1110;" TargetMode="External"/><Relationship Id="rId16" Type="http://schemas.openxmlformats.org/officeDocument/2006/relationships/hyperlink" Target="https://uk.wikipedia.org/wiki/&#1041;&#1072;&#1073;&#1080;&#1085;&#1094;&#1110;_(&#1055;&#1086;&#1075;&#1088;&#1077;&#1073;&#1080;&#1097;&#1077;&#1085;&#1089;&#1100;&#1082;&#1080;&#1081;_&#1088;&#1072;&#1081;&#1086;&#1085;)" TargetMode="External"/><Relationship Id="rId11" Type="http://schemas.openxmlformats.org/officeDocument/2006/relationships/image" Target="media/image5.png"/><Relationship Id="rId32" Type="http://schemas.openxmlformats.org/officeDocument/2006/relationships/hyperlink" Target="https://uk.wikipedia.org/wiki/&#1043;&#1088;&#1080;&#1075;&#1086;&#1088;&#1110;&#1074;&#1082;&#1072;_(&#1055;&#1086;&#1075;&#1088;&#1077;&#1073;&#1080;&#1097;&#1077;&#1085;&#1089;&#1100;&#1082;&#1080;&#1081;_&#1088;&#1072;&#1081;&#1086;&#1085;)" TargetMode="External"/><Relationship Id="rId37" Type="http://schemas.openxmlformats.org/officeDocument/2006/relationships/hyperlink" Target="https://uk.wikipedia.org/wiki/&#1041;&#1091;&#1088;&#1082;&#1110;&#1074;&#1094;&#1110;_(&#1055;&#1086;&#1075;&#1088;&#1077;&#1073;&#1080;&#1097;&#1077;&#1085;&#1089;&#1100;&#1082;&#1080;&#1081;_&#1088;&#1072;&#1081;&#1086;&#1085;)" TargetMode="External"/><Relationship Id="rId53" Type="http://schemas.openxmlformats.org/officeDocument/2006/relationships/hyperlink" Target="https://uk.wikipedia.org/wiki/&#1054;&#1079;&#1077;&#1088;&#1085;&#1072;_(&#1055;&#1086;&#1075;&#1088;&#1077;&#1073;&#1080;&#1097;&#1077;&#1085;&#1089;&#1100;&#1082;&#1080;&#1081;_&#1088;&#1072;&#1081;&#1086;&#1085;)" TargetMode="External"/><Relationship Id="rId58" Type="http://schemas.openxmlformats.org/officeDocument/2006/relationships/hyperlink" Target="https://uk.wikipedia.org/wiki/&#1057;&#1090;&#1072;&#1088;&#1086;&#1089;&#1090;&#1080;&#1085;&#1094;&#1110;" TargetMode="External"/><Relationship Id="rId74" Type="http://schemas.openxmlformats.org/officeDocument/2006/relationships/image" Target="media/image8.emf"/><Relationship Id="rId79" Type="http://schemas.openxmlformats.org/officeDocument/2006/relationships/oleObject" Target="embeddings/oleObject5.bin"/><Relationship Id="rId5" Type="http://schemas.openxmlformats.org/officeDocument/2006/relationships/footnotes" Target="footnotes.xml"/><Relationship Id="rId61" Type="http://schemas.openxmlformats.org/officeDocument/2006/relationships/hyperlink" Target="https://uk.wikipedia.org/wiki/&#1053;&#1072;&#1076;&#1088;&#1086;&#1089;&#1089;&#1103;_(&#1089;&#1077;&#1083;&#1086;)" TargetMode="External"/><Relationship Id="rId82" Type="http://schemas.openxmlformats.org/officeDocument/2006/relationships/fontTable" Target="fontTable.xml"/><Relationship Id="rId19" Type="http://schemas.openxmlformats.org/officeDocument/2006/relationships/hyperlink" Target="https://uk.wikipedia.org/wiki/&#1042;&#1080;&#1096;&#1085;&#1110;&#1074;&#1082;&#1072;_(&#1055;&#1086;&#1075;&#1088;&#1077;&#1073;&#1080;&#1097;&#1077;&#1085;&#1089;&#1100;&#1082;&#1080;&#1081;_&#1088;&#1072;&#1081;&#1086;&#1085;)" TargetMode="External"/><Relationship Id="rId14" Type="http://schemas.openxmlformats.org/officeDocument/2006/relationships/hyperlink" Target="https://uk.wikipedia.org/wiki/&#1040;&#1085;&#1076;&#1088;&#1091;&#1096;&#1110;&#1074;&#1082;&#1072;_(&#1055;&#1086;&#1075;&#1088;&#1077;&#1073;&#1080;&#1097;&#1077;&#1085;&#1089;&#1100;&#1082;&#1080;&#1081;_&#1088;&#1072;&#1081;&#1086;&#1085;)" TargetMode="External"/><Relationship Id="rId22" Type="http://schemas.openxmlformats.org/officeDocument/2006/relationships/hyperlink" Target="https://uk.wikipedia.org/wiki/&#1057;&#1082;&#1080;&#1073;&#1080;&#1085;&#1094;&#1110;_(&#1055;&#1086;&#1075;&#1088;&#1077;&#1073;&#1080;&#1097;&#1077;&#1085;&#1089;&#1100;&#1082;&#1080;&#1081;_&#1088;&#1072;&#1081;&#1086;&#1085;)" TargetMode="External"/><Relationship Id="rId27" Type="http://schemas.openxmlformats.org/officeDocument/2006/relationships/hyperlink" Target="https://uk.wikipedia.org/wiki/&#1054;&#1073;&#1086;&#1079;&#1110;&#1074;&#1082;&#1072;" TargetMode="External"/><Relationship Id="rId30" Type="http://schemas.openxmlformats.org/officeDocument/2006/relationships/hyperlink" Target="https://uk.wikipedia.org/wiki/&#1054;&#1088;&#1076;&#1080;&#1085;&#1094;&#1110;_(&#1055;&#1086;&#1075;&#1088;&#1077;&#1073;&#1080;&#1097;&#1077;&#1085;&#1089;&#1100;&#1082;&#1080;&#1081;_&#1088;&#1072;&#1081;&#1086;&#1085;)" TargetMode="External"/><Relationship Id="rId35" Type="http://schemas.openxmlformats.org/officeDocument/2006/relationships/hyperlink" Target="https://uk.wikipedia.org/wiki/&#1041;&#1091;&#1093;&#1085;&#1080;" TargetMode="External"/><Relationship Id="rId43" Type="http://schemas.openxmlformats.org/officeDocument/2006/relationships/hyperlink" Target="https://uk.wikipedia.org/wiki/&#1055;&#1077;&#1076;&#1086;&#1089;&#1080;_(&#1055;&#1086;&#1075;&#1088;&#1077;&#1073;&#1080;&#1097;&#1077;&#1085;&#1089;&#1100;&#1082;&#1080;&#1081;_&#1088;&#1072;&#1081;&#1086;&#1085;)" TargetMode="External"/><Relationship Id="rId48" Type="http://schemas.openxmlformats.org/officeDocument/2006/relationships/hyperlink" Target="https://uk.wikipedia.org/wiki/&#1055;&#1086;&#1087;&#1110;&#1074;&#1094;&#1110;_(&#1055;&#1086;&#1075;&#1088;&#1077;&#1073;&#1080;&#1097;&#1077;&#1085;&#1089;&#1100;&#1082;&#1080;&#1081;_&#1088;&#1072;&#1081;&#1086;&#1085;)" TargetMode="External"/><Relationship Id="rId56" Type="http://schemas.openxmlformats.org/officeDocument/2006/relationships/hyperlink" Target="https://uk.wikipedia.org/wiki/&#1057;&#1090;&#1072;&#1085;&#1080;&#1083;&#1110;&#1074;&#1082;&#1072;" TargetMode="External"/><Relationship Id="rId64" Type="http://schemas.openxmlformats.org/officeDocument/2006/relationships/hyperlink" Target="https://uk.wikipedia.org/wiki/&#1042;&#1077;&#1089;&#1077;&#1083;&#1110;&#1074;&#1082;&#1072;_(&#1055;&#1086;&#1075;&#1088;&#1077;&#1073;&#1080;&#1097;&#1077;&#1085;&#1089;&#1100;&#1082;&#1080;&#1081;_&#1088;&#1072;&#1081;&#1086;&#1085;)" TargetMode="External"/><Relationship Id="rId69" Type="http://schemas.openxmlformats.org/officeDocument/2006/relationships/hyperlink" Target="https://uk.wikipedia.org/wiki/&#1057;&#1086;&#1089;&#1085;&#1110;&#1074;&#1082;&#1072;_(&#1055;&#1086;&#1075;&#1088;&#1077;&#1073;&#1080;&#1097;&#1077;&#1085;&#1089;&#1100;&#1082;&#1080;&#1081;_&#1088;&#1072;&#1081;&#1086;&#1085;)" TargetMode="External"/><Relationship Id="rId77" Type="http://schemas.openxmlformats.org/officeDocument/2006/relationships/oleObject" Target="embeddings/oleObject4.bin"/><Relationship Id="rId8" Type="http://schemas.openxmlformats.org/officeDocument/2006/relationships/image" Target="media/image2.png"/><Relationship Id="rId51" Type="http://schemas.openxmlformats.org/officeDocument/2006/relationships/hyperlink" Target="https://uk.wikipedia.org/wiki/&#1057;&#1085;&#1110;&#1078;&#1085;&#1072;" TargetMode="External"/><Relationship Id="rId72" Type="http://schemas.openxmlformats.org/officeDocument/2006/relationships/image" Target="media/image7.emf"/><Relationship Id="rId80"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uk.wikipedia.org/wiki/&#1040;&#1076;&#1072;&#1084;&#1110;&#1074;&#1082;&#1072;_(&#1055;&#1086;&#1075;&#1088;&#1077;&#1073;&#1080;&#1097;&#1077;&#1085;&#1089;&#1100;&#1082;&#1080;&#1081;_&#1088;&#1072;&#1081;&#1086;&#1085;)" TargetMode="External"/><Relationship Id="rId17" Type="http://schemas.openxmlformats.org/officeDocument/2006/relationships/hyperlink" Target="https://uk.wikipedia.org/wiki/&#1041;&#1080;&#1089;&#1090;&#1088;&#1080;&#1082;_(&#1055;&#1086;&#1075;&#1088;&#1077;&#1073;&#1080;&#1097;&#1077;&#1085;&#1089;&#1100;&#1082;&#1080;&#1081;_&#1088;&#1072;&#1081;&#1086;&#1085;)" TargetMode="External"/><Relationship Id="rId25" Type="http://schemas.openxmlformats.org/officeDocument/2006/relationships/hyperlink" Target="https://uk.wikipedia.org/wiki/&#1044;&#1086;&#1074;&#1075;&#1072;&#1083;&#1110;&#1074;&#1082;&#1072;_(&#1055;&#1086;&#1075;&#1088;&#1077;&#1073;&#1080;&#1097;&#1077;&#1085;&#1089;&#1100;&#1082;&#1080;&#1081;_&#1088;&#1072;&#1081;&#1086;&#1085;)" TargetMode="External"/><Relationship Id="rId33" Type="http://schemas.openxmlformats.org/officeDocument/2006/relationships/hyperlink" Target="https://uk.wikipedia.org/wiki/&#1057;&#1086;&#1087;&#1080;&#1085;" TargetMode="External"/><Relationship Id="rId38" Type="http://schemas.openxmlformats.org/officeDocument/2006/relationships/hyperlink" Target="https://uk.wikipedia.org/wiki/&#1054;&#1095;&#1077;&#1088;&#1077;&#1090;&#1085;&#1103;_(&#1055;&#1086;&#1075;&#1088;&#1077;&#1073;&#1080;&#1097;&#1077;&#1085;&#1089;&#1100;&#1082;&#1080;&#1081;_&#1088;&#1072;&#1081;&#1086;&#1085;)" TargetMode="External"/><Relationship Id="rId46" Type="http://schemas.openxmlformats.org/officeDocument/2006/relationships/hyperlink" Target="https://uk.wikipedia.org/wiki/&#1056;&#1086;&#1079;&#1082;&#1086;&#1087;&#1072;&#1085;&#1077;" TargetMode="External"/><Relationship Id="rId59" Type="http://schemas.openxmlformats.org/officeDocument/2006/relationships/hyperlink" Target="https://uk.wikipedia.org/wiki/&#1030;&#1074;&#1072;&#1085;&#1100;&#1082;&#1080;_(&#1055;&#1086;&#1075;&#1088;&#1077;&#1073;&#1080;&#1097;&#1077;&#1085;&#1089;&#1100;&#1082;&#1080;&#1081;_&#1088;&#1072;&#1081;&#1086;&#1085;)" TargetMode="External"/><Relationship Id="rId67" Type="http://schemas.openxmlformats.org/officeDocument/2006/relationships/hyperlink" Target="https://uk.wikipedia.org/wiki/&#1064;&#1080;&#1088;&#1084;&#1110;&#1074;&#1082;&#1072;" TargetMode="External"/><Relationship Id="rId20" Type="http://schemas.openxmlformats.org/officeDocument/2006/relationships/hyperlink" Target="https://uk.wikipedia.org/wiki/&#1057;&#1084;&#1072;&#1088;&#1078;&#1080;&#1085;&#1094;&#1110;" TargetMode="External"/><Relationship Id="rId41" Type="http://schemas.openxmlformats.org/officeDocument/2006/relationships/hyperlink" Target="https://uk.wikipedia.org/wiki/&#1055;&#1072;&#1074;&#1083;&#1110;&#1074;&#1082;&#1072;_(&#1055;&#1086;&#1075;&#1088;&#1077;&#1073;&#1080;&#1097;&#1077;&#1085;&#1089;&#1100;&#1082;&#1080;&#1081;_&#1088;&#1072;&#1081;&#1086;&#1085;)" TargetMode="External"/><Relationship Id="rId54" Type="http://schemas.openxmlformats.org/officeDocument/2006/relationships/hyperlink" Target="https://uk.wikipedia.org/wiki/&#1057;&#1087;&#1080;&#1095;&#1080;&#1085;&#1094;&#1110;" TargetMode="External"/><Relationship Id="rId62" Type="http://schemas.openxmlformats.org/officeDocument/2006/relationships/hyperlink" Target="https://uk.wikipedia.org/wiki/&#1041;&#1091;&#1083;&#1072;&#1111;" TargetMode="External"/><Relationship Id="rId70" Type="http://schemas.openxmlformats.org/officeDocument/2006/relationships/image" Target="media/image6.emf"/><Relationship Id="rId75" Type="http://schemas.openxmlformats.org/officeDocument/2006/relationships/oleObject" Target="embeddings/oleObject3.bin"/><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uk.wikipedia.org/wiki/&#1055;&#1072;&#1088;&#1110;&#1111;&#1074;&#1082;&#1072;_(&#1055;&#1086;&#1075;&#1088;&#1077;&#1073;&#1080;&#1097;&#1077;&#1085;&#1089;&#1100;&#1082;&#1080;&#1081;_&#1088;&#1072;&#1081;&#1086;&#1085;)" TargetMode="External"/><Relationship Id="rId23" Type="http://schemas.openxmlformats.org/officeDocument/2006/relationships/hyperlink" Target="https://uk.wikipedia.org/wiki/&#1043;&#1086;&#1087;&#1095;&#1080;&#1094;&#1103;" TargetMode="External"/><Relationship Id="rId28" Type="http://schemas.openxmlformats.org/officeDocument/2006/relationships/hyperlink" Target="https://uk.wikipedia.org/wiki/&#1058;&#1088;&#1072;&#1074;&#1085;&#1077;&#1074;&#1077;_(&#1055;&#1086;&#1075;&#1088;&#1077;&#1073;&#1080;&#1097;&#1077;&#1085;&#1089;&#1100;&#1082;&#1080;&#1081;_&#1088;&#1072;&#1081;&#1086;&#1085;)" TargetMode="External"/><Relationship Id="rId36" Type="http://schemas.openxmlformats.org/officeDocument/2006/relationships/hyperlink" Target="https://uk.wikipedia.org/wiki/&#1053;&#1086;&#1074;&#1086;&#1092;&#1072;&#1089;&#1090;&#1110;&#1074;" TargetMode="External"/><Relationship Id="rId49" Type="http://schemas.openxmlformats.org/officeDocument/2006/relationships/hyperlink" Target="https://uk.wikipedia.org/wiki/&#1050;&#1091;&#1088;'&#1103;&#1085;&#1094;&#1110;" TargetMode="External"/><Relationship Id="rId57" Type="http://schemas.openxmlformats.org/officeDocument/2006/relationships/hyperlink" Target="https://uk.wikipedia.org/wiki/&#1058;&#1072;&#1083;&#1072;&#1083;&#1072;&#1111;" TargetMode="External"/><Relationship Id="rId10" Type="http://schemas.openxmlformats.org/officeDocument/2006/relationships/image" Target="media/image4.jpeg"/><Relationship Id="rId31" Type="http://schemas.openxmlformats.org/officeDocument/2006/relationships/hyperlink" Target="https://uk.wikipedia.org/wiki/&#1052;&#1086;&#1085;&#1095;&#1080;&#1085;" TargetMode="External"/><Relationship Id="rId44" Type="http://schemas.openxmlformats.org/officeDocument/2006/relationships/hyperlink" Target="https://uk.wikipedia.org/wiki/&#1052;&#1072;&#1083;&#1080;&#1085;&#1082;&#1080;" TargetMode="External"/><Relationship Id="rId52" Type="http://schemas.openxmlformats.org/officeDocument/2006/relationships/hyperlink" Target="https://uk.wikipedia.org/wiki/&#1047;&#1072;&#1076;&#1086;&#1088;&#1086;&#1078;&#1085;&#1108;_(&#1055;&#1086;&#1075;&#1088;&#1077;&#1073;&#1080;&#1097;&#1077;&#1085;&#1089;&#1100;&#1082;&#1080;&#1081;_&#1088;&#1072;&#1081;&#1086;&#1085;)" TargetMode="External"/><Relationship Id="rId60" Type="http://schemas.openxmlformats.org/officeDocument/2006/relationships/hyperlink" Target="https://uk.wikipedia.org/wiki/&#1051;&#1110;&#1097;&#1080;&#1085;&#1094;&#1110;" TargetMode="External"/><Relationship Id="rId65" Type="http://schemas.openxmlformats.org/officeDocument/2006/relationships/hyperlink" Target="https://uk.wikipedia.org/wiki/&#1050;&#1091;&#1083;&#1077;&#1096;&#1110;&#1074;_(&#1055;&#1086;&#1075;&#1088;&#1077;&#1073;&#1080;&#1097;&#1077;&#1085;&#1089;&#1100;&#1082;&#1080;&#1081;_&#1088;&#1072;&#1081;&#1086;&#1085;)" TargetMode="External"/><Relationship Id="rId73" Type="http://schemas.openxmlformats.org/officeDocument/2006/relationships/oleObject" Target="embeddings/oleObject2.bin"/><Relationship Id="rId78" Type="http://schemas.openxmlformats.org/officeDocument/2006/relationships/image" Target="media/image10.emf"/><Relationship Id="rId8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hyperlink" Target="https://uk.wikipedia.org/wiki/&#1055;&#1086;&#1075;&#1088;&#1077;&#1073;&#1080;&#1097;&#1077;_&#1055;&#1077;&#1088;&#1096;&#1077;" TargetMode="External"/><Relationship Id="rId18" Type="http://schemas.openxmlformats.org/officeDocument/2006/relationships/hyperlink" Target="https://uk.wikipedia.org/wiki/&#1041;&#1110;&#1083;&#1072;&#1096;&#1082;&#1080;_(&#1055;&#1086;&#1075;&#1088;&#1077;&#1073;&#1080;&#1097;&#1077;&#1085;&#1089;&#1100;&#1082;&#1080;&#1081;_&#1088;&#1072;&#1081;&#1086;&#1085;)" TargetMode="External"/><Relationship Id="rId39" Type="http://schemas.openxmlformats.org/officeDocument/2006/relationships/hyperlink" Target="https://uk.wikipedia.org/wiki/&#1044;&#1086;&#1074;&#1078;&#1086;&#1082;_(&#1055;&#1086;&#1075;&#1088;&#1077;&#1073;&#1080;&#1097;&#1077;&#1085;&#1089;&#1100;&#1082;&#1080;&#1081;_&#1088;&#1072;&#1081;&#1086;&#1085;)" TargetMode="External"/><Relationship Id="rId34" Type="http://schemas.openxmlformats.org/officeDocument/2006/relationships/hyperlink" Target="https://uk.wikipedia.org/wiki/&#1052;&#1086;&#1088;&#1086;&#1079;&#1110;&#1074;&#1082;&#1072;_(&#1055;&#1086;&#1075;&#1088;&#1077;&#1073;&#1080;&#1097;&#1077;&#1085;&#1089;&#1100;&#1082;&#1080;&#1081;_&#1088;&#1072;&#1081;&#1086;&#1085;)" TargetMode="External"/><Relationship Id="rId50" Type="http://schemas.openxmlformats.org/officeDocument/2006/relationships/hyperlink" Target="https://uk.wikipedia.org/wiki/&#1070;&#1085;&#1072;&#1096;&#1082;&#1080;" TargetMode="External"/><Relationship Id="rId55" Type="http://schemas.openxmlformats.org/officeDocument/2006/relationships/hyperlink" Target="https://uk.wikipedia.org/wiki/&#1042;&#1072;&#1089;&#1080;&#1083;&#1100;&#1082;&#1110;&#1074;&#1094;&#1110;_(&#1055;&#1086;&#1075;&#1088;&#1077;&#1073;&#1080;&#1097;&#1077;&#1085;&#1089;&#1100;&#1082;&#1080;&#1081;_&#1088;&#1072;&#1081;&#1086;&#1085;)" TargetMode="External"/><Relationship Id="rId76" Type="http://schemas.openxmlformats.org/officeDocument/2006/relationships/image" Target="media/image9.emf"/><Relationship Id="rId7" Type="http://schemas.openxmlformats.org/officeDocument/2006/relationships/image" Target="media/image1.jpeg"/><Relationship Id="rId71" Type="http://schemas.openxmlformats.org/officeDocument/2006/relationships/oleObject" Target="embeddings/oleObject1.bin"/><Relationship Id="rId2" Type="http://schemas.openxmlformats.org/officeDocument/2006/relationships/styles" Target="styles.xml"/><Relationship Id="rId29" Type="http://schemas.openxmlformats.org/officeDocument/2006/relationships/hyperlink" Target="https://uk.wikipedia.org/wiki/&#1051;&#1077;&#1074;&#1082;&#1110;&#1074;&#1082;&#1072;_(&#1055;&#1086;&#1075;&#1088;&#1077;&#1073;&#1080;&#1097;&#1077;&#1085;&#1089;&#1100;&#1082;&#1080;&#1081;_&#1088;&#1072;&#1081;&#1086;&#1085;)" TargetMode="External"/><Relationship Id="rId24" Type="http://schemas.openxmlformats.org/officeDocument/2006/relationships/hyperlink" Target="https://uk.wikipedia.org/wiki/&#1044;&#1079;&#1102;&#1085;&#1100;&#1082;&#1110;&#1074;" TargetMode="External"/><Relationship Id="rId40" Type="http://schemas.openxmlformats.org/officeDocument/2006/relationships/hyperlink" Target="https://uk.wikipedia.org/wiki/&#1055;&#1086;&#1075;&#1088;&#1077;&#1073;&#1080;&#1097;&#1077;_&#1044;&#1088;&#1091;&#1075;&#1077;" TargetMode="External"/><Relationship Id="rId45" Type="http://schemas.openxmlformats.org/officeDocument/2006/relationships/hyperlink" Target="https://uk.wikipedia.org/wiki/&#1055;&#1083;&#1080;&#1089;&#1082;&#1110;&#1074;" TargetMode="External"/><Relationship Id="rId66" Type="http://schemas.openxmlformats.org/officeDocument/2006/relationships/hyperlink" Target="https://uk.wikipedia.org/wiki/&#1057;&#1090;&#1077;&#1087;&#1072;&#1085;&#1082;&#1080;_(&#1055;&#1086;&#1075;&#1088;&#1077;&#1073;&#1080;&#1097;&#1077;&#1085;&#1089;&#1100;&#1082;&#1080;&#1081;_&#1088;&#1072;&#1081;&#1086;&#1085;)"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56</Pages>
  <Words>68345</Words>
  <Characters>38958</Characters>
  <Application>Microsoft Office Word</Application>
  <DocSecurity>0</DocSecurity>
  <Lines>324</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107089</CharactersWithSpaces>
  <SharedDoc>false</SharedDoc>
  <HLinks>
    <vt:vector size="348" baseType="variant">
      <vt:variant>
        <vt:i4>70648933</vt:i4>
      </vt:variant>
      <vt:variant>
        <vt:i4>171</vt:i4>
      </vt:variant>
      <vt:variant>
        <vt:i4>0</vt:i4>
      </vt:variant>
      <vt:variant>
        <vt:i4>5</vt:i4>
      </vt:variant>
      <vt:variant>
        <vt:lpwstr>https://uk.wikipedia.org/wiki/Соснівка_(Погребищенський_район)</vt:lpwstr>
      </vt:variant>
      <vt:variant>
        <vt:lpwstr/>
      </vt:variant>
      <vt:variant>
        <vt:i4>3342435</vt:i4>
      </vt:variant>
      <vt:variant>
        <vt:i4>168</vt:i4>
      </vt:variant>
      <vt:variant>
        <vt:i4>0</vt:i4>
      </vt:variant>
      <vt:variant>
        <vt:i4>5</vt:i4>
      </vt:variant>
      <vt:variant>
        <vt:lpwstr>https://uk.wikipedia.org/wiki/Свитинці</vt:lpwstr>
      </vt:variant>
      <vt:variant>
        <vt:lpwstr/>
      </vt:variant>
      <vt:variant>
        <vt:i4>3014656</vt:i4>
      </vt:variant>
      <vt:variant>
        <vt:i4>165</vt:i4>
      </vt:variant>
      <vt:variant>
        <vt:i4>0</vt:i4>
      </vt:variant>
      <vt:variant>
        <vt:i4>5</vt:i4>
      </vt:variant>
      <vt:variant>
        <vt:lpwstr>https://uk.wikipedia.org/wiki/Ширмівка</vt:lpwstr>
      </vt:variant>
      <vt:variant>
        <vt:lpwstr/>
      </vt:variant>
      <vt:variant>
        <vt:i4>72287351</vt:i4>
      </vt:variant>
      <vt:variant>
        <vt:i4>162</vt:i4>
      </vt:variant>
      <vt:variant>
        <vt:i4>0</vt:i4>
      </vt:variant>
      <vt:variant>
        <vt:i4>5</vt:i4>
      </vt:variant>
      <vt:variant>
        <vt:lpwstr>https://uk.wikipedia.org/wiki/Степанки_(Погребищенський_район)</vt:lpwstr>
      </vt:variant>
      <vt:variant>
        <vt:lpwstr/>
      </vt:variant>
      <vt:variant>
        <vt:i4>6620201</vt:i4>
      </vt:variant>
      <vt:variant>
        <vt:i4>159</vt:i4>
      </vt:variant>
      <vt:variant>
        <vt:i4>0</vt:i4>
      </vt:variant>
      <vt:variant>
        <vt:i4>5</vt:i4>
      </vt:variant>
      <vt:variant>
        <vt:lpwstr>https://uk.wikipedia.org/wiki/Кулешів_(Погребищенський_район)</vt:lpwstr>
      </vt:variant>
      <vt:variant>
        <vt:lpwstr/>
      </vt:variant>
      <vt:variant>
        <vt:i4>69795864</vt:i4>
      </vt:variant>
      <vt:variant>
        <vt:i4>156</vt:i4>
      </vt:variant>
      <vt:variant>
        <vt:i4>0</vt:i4>
      </vt:variant>
      <vt:variant>
        <vt:i4>5</vt:i4>
      </vt:variant>
      <vt:variant>
        <vt:lpwstr>https://uk.wikipedia.org/wiki/Веселівка_(Погребищенський_район)</vt:lpwstr>
      </vt:variant>
      <vt:variant>
        <vt:lpwstr/>
      </vt:variant>
      <vt:variant>
        <vt:i4>71696404</vt:i4>
      </vt:variant>
      <vt:variant>
        <vt:i4>153</vt:i4>
      </vt:variant>
      <vt:variant>
        <vt:i4>0</vt:i4>
      </vt:variant>
      <vt:variant>
        <vt:i4>5</vt:i4>
      </vt:variant>
      <vt:variant>
        <vt:lpwstr>https://uk.wikipedia.org/wiki/Черемошне_(Погребищенський_район)</vt:lpwstr>
      </vt:variant>
      <vt:variant>
        <vt:lpwstr/>
      </vt:variant>
      <vt:variant>
        <vt:i4>5963886</vt:i4>
      </vt:variant>
      <vt:variant>
        <vt:i4>150</vt:i4>
      </vt:variant>
      <vt:variant>
        <vt:i4>0</vt:i4>
      </vt:variant>
      <vt:variant>
        <vt:i4>5</vt:i4>
      </vt:variant>
      <vt:variant>
        <vt:lpwstr>https://uk.wikipedia.org/wiki/Булаї</vt:lpwstr>
      </vt:variant>
      <vt:variant>
        <vt:lpwstr/>
      </vt:variant>
      <vt:variant>
        <vt:i4>7667767</vt:i4>
      </vt:variant>
      <vt:variant>
        <vt:i4>147</vt:i4>
      </vt:variant>
      <vt:variant>
        <vt:i4>0</vt:i4>
      </vt:variant>
      <vt:variant>
        <vt:i4>5</vt:i4>
      </vt:variant>
      <vt:variant>
        <vt:lpwstr>https://uk.wikipedia.org/wiki/Надросся_(село)</vt:lpwstr>
      </vt:variant>
      <vt:variant>
        <vt:lpwstr/>
      </vt:variant>
      <vt:variant>
        <vt:i4>67109931</vt:i4>
      </vt:variant>
      <vt:variant>
        <vt:i4>144</vt:i4>
      </vt:variant>
      <vt:variant>
        <vt:i4>0</vt:i4>
      </vt:variant>
      <vt:variant>
        <vt:i4>5</vt:i4>
      </vt:variant>
      <vt:variant>
        <vt:lpwstr>https://uk.wikipedia.org/wiki/Ліщинці</vt:lpwstr>
      </vt:variant>
      <vt:variant>
        <vt:lpwstr/>
      </vt:variant>
      <vt:variant>
        <vt:i4>7341120</vt:i4>
      </vt:variant>
      <vt:variant>
        <vt:i4>141</vt:i4>
      </vt:variant>
      <vt:variant>
        <vt:i4>0</vt:i4>
      </vt:variant>
      <vt:variant>
        <vt:i4>5</vt:i4>
      </vt:variant>
      <vt:variant>
        <vt:lpwstr>https://uk.wikipedia.org/wiki/Іваньки_(Погребищенський_район)</vt:lpwstr>
      </vt:variant>
      <vt:variant>
        <vt:lpwstr/>
      </vt:variant>
      <vt:variant>
        <vt:i4>68486228</vt:i4>
      </vt:variant>
      <vt:variant>
        <vt:i4>138</vt:i4>
      </vt:variant>
      <vt:variant>
        <vt:i4>0</vt:i4>
      </vt:variant>
      <vt:variant>
        <vt:i4>5</vt:i4>
      </vt:variant>
      <vt:variant>
        <vt:lpwstr>https://uk.wikipedia.org/wiki/Старостинці</vt:lpwstr>
      </vt:variant>
      <vt:variant>
        <vt:lpwstr/>
      </vt:variant>
      <vt:variant>
        <vt:i4>68682790</vt:i4>
      </vt:variant>
      <vt:variant>
        <vt:i4>135</vt:i4>
      </vt:variant>
      <vt:variant>
        <vt:i4>0</vt:i4>
      </vt:variant>
      <vt:variant>
        <vt:i4>5</vt:i4>
      </vt:variant>
      <vt:variant>
        <vt:lpwstr>https://uk.wikipedia.org/wiki/Талалаї</vt:lpwstr>
      </vt:variant>
      <vt:variant>
        <vt:lpwstr/>
      </vt:variant>
      <vt:variant>
        <vt:i4>74318913</vt:i4>
      </vt:variant>
      <vt:variant>
        <vt:i4>132</vt:i4>
      </vt:variant>
      <vt:variant>
        <vt:i4>0</vt:i4>
      </vt:variant>
      <vt:variant>
        <vt:i4>5</vt:i4>
      </vt:variant>
      <vt:variant>
        <vt:lpwstr>https://uk.wikipedia.org/wiki/Станилівка</vt:lpwstr>
      </vt:variant>
      <vt:variant>
        <vt:lpwstr/>
      </vt:variant>
      <vt:variant>
        <vt:i4>1115204</vt:i4>
      </vt:variant>
      <vt:variant>
        <vt:i4>129</vt:i4>
      </vt:variant>
      <vt:variant>
        <vt:i4>0</vt:i4>
      </vt:variant>
      <vt:variant>
        <vt:i4>5</vt:i4>
      </vt:variant>
      <vt:variant>
        <vt:lpwstr>https://uk.wikipedia.org/wiki/Васильківці_(Погребищенський_район)</vt:lpwstr>
      </vt:variant>
      <vt:variant>
        <vt:lpwstr/>
      </vt:variant>
      <vt:variant>
        <vt:i4>3866723</vt:i4>
      </vt:variant>
      <vt:variant>
        <vt:i4>126</vt:i4>
      </vt:variant>
      <vt:variant>
        <vt:i4>0</vt:i4>
      </vt:variant>
      <vt:variant>
        <vt:i4>5</vt:i4>
      </vt:variant>
      <vt:variant>
        <vt:lpwstr>https://uk.wikipedia.org/wiki/Спичинці</vt:lpwstr>
      </vt:variant>
      <vt:variant>
        <vt:lpwstr/>
      </vt:variant>
      <vt:variant>
        <vt:i4>7340095</vt:i4>
      </vt:variant>
      <vt:variant>
        <vt:i4>123</vt:i4>
      </vt:variant>
      <vt:variant>
        <vt:i4>0</vt:i4>
      </vt:variant>
      <vt:variant>
        <vt:i4>5</vt:i4>
      </vt:variant>
      <vt:variant>
        <vt:lpwstr>https://uk.wikipedia.org/wiki/Озерна_(Погребищенський_район)</vt:lpwstr>
      </vt:variant>
      <vt:variant>
        <vt:lpwstr/>
      </vt:variant>
      <vt:variant>
        <vt:i4>71827571</vt:i4>
      </vt:variant>
      <vt:variant>
        <vt:i4>120</vt:i4>
      </vt:variant>
      <vt:variant>
        <vt:i4>0</vt:i4>
      </vt:variant>
      <vt:variant>
        <vt:i4>5</vt:i4>
      </vt:variant>
      <vt:variant>
        <vt:lpwstr>https://uk.wikipedia.org/wiki/Задорожнє_(Погребищенський_район)</vt:lpwstr>
      </vt:variant>
      <vt:variant>
        <vt:lpwstr/>
      </vt:variant>
      <vt:variant>
        <vt:i4>68355150</vt:i4>
      </vt:variant>
      <vt:variant>
        <vt:i4>117</vt:i4>
      </vt:variant>
      <vt:variant>
        <vt:i4>0</vt:i4>
      </vt:variant>
      <vt:variant>
        <vt:i4>5</vt:i4>
      </vt:variant>
      <vt:variant>
        <vt:lpwstr>https://uk.wikipedia.org/wiki/Сніжна</vt:lpwstr>
      </vt:variant>
      <vt:variant>
        <vt:lpwstr/>
      </vt:variant>
      <vt:variant>
        <vt:i4>73729056</vt:i4>
      </vt:variant>
      <vt:variant>
        <vt:i4>114</vt:i4>
      </vt:variant>
      <vt:variant>
        <vt:i4>0</vt:i4>
      </vt:variant>
      <vt:variant>
        <vt:i4>5</vt:i4>
      </vt:variant>
      <vt:variant>
        <vt:lpwstr>https://uk.wikipedia.org/wiki/Юнашки</vt:lpwstr>
      </vt:variant>
      <vt:variant>
        <vt:lpwstr/>
      </vt:variant>
      <vt:variant>
        <vt:i4>69664791</vt:i4>
      </vt:variant>
      <vt:variant>
        <vt:i4>111</vt:i4>
      </vt:variant>
      <vt:variant>
        <vt:i4>0</vt:i4>
      </vt:variant>
      <vt:variant>
        <vt:i4>5</vt:i4>
      </vt:variant>
      <vt:variant>
        <vt:lpwstr>https://uk.wikipedia.org/wiki/Кур'янці</vt:lpwstr>
      </vt:variant>
      <vt:variant>
        <vt:lpwstr/>
      </vt:variant>
      <vt:variant>
        <vt:i4>7013430</vt:i4>
      </vt:variant>
      <vt:variant>
        <vt:i4>108</vt:i4>
      </vt:variant>
      <vt:variant>
        <vt:i4>0</vt:i4>
      </vt:variant>
      <vt:variant>
        <vt:i4>5</vt:i4>
      </vt:variant>
      <vt:variant>
        <vt:lpwstr>https://uk.wikipedia.org/wiki/Попівці_(Погребищенський_район)</vt:lpwstr>
      </vt:variant>
      <vt:variant>
        <vt:lpwstr/>
      </vt:variant>
      <vt:variant>
        <vt:i4>5636206</vt:i4>
      </vt:variant>
      <vt:variant>
        <vt:i4>105</vt:i4>
      </vt:variant>
      <vt:variant>
        <vt:i4>0</vt:i4>
      </vt:variant>
      <vt:variant>
        <vt:i4>5</vt:i4>
      </vt:variant>
      <vt:variant>
        <vt:lpwstr>https://uk.wikipedia.org/wiki/Саражинці</vt:lpwstr>
      </vt:variant>
      <vt:variant>
        <vt:lpwstr/>
      </vt:variant>
      <vt:variant>
        <vt:i4>3014685</vt:i4>
      </vt:variant>
      <vt:variant>
        <vt:i4>102</vt:i4>
      </vt:variant>
      <vt:variant>
        <vt:i4>0</vt:i4>
      </vt:variant>
      <vt:variant>
        <vt:i4>5</vt:i4>
      </vt:variant>
      <vt:variant>
        <vt:lpwstr>https://uk.wikipedia.org/wiki/Розкопане</vt:lpwstr>
      </vt:variant>
      <vt:variant>
        <vt:lpwstr/>
      </vt:variant>
      <vt:variant>
        <vt:i4>67372121</vt:i4>
      </vt:variant>
      <vt:variant>
        <vt:i4>99</vt:i4>
      </vt:variant>
      <vt:variant>
        <vt:i4>0</vt:i4>
      </vt:variant>
      <vt:variant>
        <vt:i4>5</vt:i4>
      </vt:variant>
      <vt:variant>
        <vt:lpwstr>https://uk.wikipedia.org/wiki/Плисків</vt:lpwstr>
      </vt:variant>
      <vt:variant>
        <vt:lpwstr/>
      </vt:variant>
      <vt:variant>
        <vt:i4>68813918</vt:i4>
      </vt:variant>
      <vt:variant>
        <vt:i4>96</vt:i4>
      </vt:variant>
      <vt:variant>
        <vt:i4>0</vt:i4>
      </vt:variant>
      <vt:variant>
        <vt:i4>5</vt:i4>
      </vt:variant>
      <vt:variant>
        <vt:lpwstr>https://uk.wikipedia.org/wiki/Малинки</vt:lpwstr>
      </vt:variant>
      <vt:variant>
        <vt:lpwstr/>
      </vt:variant>
      <vt:variant>
        <vt:i4>262211</vt:i4>
      </vt:variant>
      <vt:variant>
        <vt:i4>93</vt:i4>
      </vt:variant>
      <vt:variant>
        <vt:i4>0</vt:i4>
      </vt:variant>
      <vt:variant>
        <vt:i4>5</vt:i4>
      </vt:variant>
      <vt:variant>
        <vt:lpwstr>https://uk.wikipedia.org/wiki/Педоси_(Погребищенський_район)</vt:lpwstr>
      </vt:variant>
      <vt:variant>
        <vt:lpwstr/>
      </vt:variant>
      <vt:variant>
        <vt:i4>72811525</vt:i4>
      </vt:variant>
      <vt:variant>
        <vt:i4>90</vt:i4>
      </vt:variant>
      <vt:variant>
        <vt:i4>0</vt:i4>
      </vt:variant>
      <vt:variant>
        <vt:i4>5</vt:i4>
      </vt:variant>
      <vt:variant>
        <vt:lpwstr>https://uk.wikipedia.org/wiki/Круподеринці_(Погребищенський_район)</vt:lpwstr>
      </vt:variant>
      <vt:variant>
        <vt:lpwstr/>
      </vt:variant>
      <vt:variant>
        <vt:i4>71173224</vt:i4>
      </vt:variant>
      <vt:variant>
        <vt:i4>87</vt:i4>
      </vt:variant>
      <vt:variant>
        <vt:i4>0</vt:i4>
      </vt:variant>
      <vt:variant>
        <vt:i4>5</vt:i4>
      </vt:variant>
      <vt:variant>
        <vt:lpwstr>https://uk.wikipedia.org/wiki/Павлівка_(Погребищенський_район)</vt:lpwstr>
      </vt:variant>
      <vt:variant>
        <vt:lpwstr/>
      </vt:variant>
      <vt:variant>
        <vt:i4>132135</vt:i4>
      </vt:variant>
      <vt:variant>
        <vt:i4>84</vt:i4>
      </vt:variant>
      <vt:variant>
        <vt:i4>0</vt:i4>
      </vt:variant>
      <vt:variant>
        <vt:i4>5</vt:i4>
      </vt:variant>
      <vt:variant>
        <vt:lpwstr>https://uk.wikipedia.org/wiki/Погребище_Друге</vt:lpwstr>
      </vt:variant>
      <vt:variant>
        <vt:lpwstr/>
      </vt:variant>
      <vt:variant>
        <vt:i4>327729</vt:i4>
      </vt:variant>
      <vt:variant>
        <vt:i4>81</vt:i4>
      </vt:variant>
      <vt:variant>
        <vt:i4>0</vt:i4>
      </vt:variant>
      <vt:variant>
        <vt:i4>5</vt:i4>
      </vt:variant>
      <vt:variant>
        <vt:lpwstr>https://uk.wikipedia.org/wiki/Довжок_(Погребищенський_район)</vt:lpwstr>
      </vt:variant>
      <vt:variant>
        <vt:lpwstr/>
      </vt:variant>
      <vt:variant>
        <vt:i4>71107594</vt:i4>
      </vt:variant>
      <vt:variant>
        <vt:i4>78</vt:i4>
      </vt:variant>
      <vt:variant>
        <vt:i4>0</vt:i4>
      </vt:variant>
      <vt:variant>
        <vt:i4>5</vt:i4>
      </vt:variant>
      <vt:variant>
        <vt:lpwstr>https://uk.wikipedia.org/wiki/Очеретня_(Погребищенський_район)</vt:lpwstr>
      </vt:variant>
      <vt:variant>
        <vt:lpwstr/>
      </vt:variant>
      <vt:variant>
        <vt:i4>69862504</vt:i4>
      </vt:variant>
      <vt:variant>
        <vt:i4>75</vt:i4>
      </vt:variant>
      <vt:variant>
        <vt:i4>0</vt:i4>
      </vt:variant>
      <vt:variant>
        <vt:i4>5</vt:i4>
      </vt:variant>
      <vt:variant>
        <vt:lpwstr>https://uk.wikipedia.org/wiki/Бурківці_(Погребищенський_район)</vt:lpwstr>
      </vt:variant>
      <vt:variant>
        <vt:lpwstr/>
      </vt:variant>
      <vt:variant>
        <vt:i4>73925688</vt:i4>
      </vt:variant>
      <vt:variant>
        <vt:i4>72</vt:i4>
      </vt:variant>
      <vt:variant>
        <vt:i4>0</vt:i4>
      </vt:variant>
      <vt:variant>
        <vt:i4>5</vt:i4>
      </vt:variant>
      <vt:variant>
        <vt:lpwstr>https://uk.wikipedia.org/wiki/Новофастів</vt:lpwstr>
      </vt:variant>
      <vt:variant>
        <vt:lpwstr/>
      </vt:variant>
      <vt:variant>
        <vt:i4>5636112</vt:i4>
      </vt:variant>
      <vt:variant>
        <vt:i4>69</vt:i4>
      </vt:variant>
      <vt:variant>
        <vt:i4>0</vt:i4>
      </vt:variant>
      <vt:variant>
        <vt:i4>5</vt:i4>
      </vt:variant>
      <vt:variant>
        <vt:lpwstr>https://uk.wikipedia.org/wiki/Бухни</vt:lpwstr>
      </vt:variant>
      <vt:variant>
        <vt:lpwstr/>
      </vt:variant>
      <vt:variant>
        <vt:i4>69795867</vt:i4>
      </vt:variant>
      <vt:variant>
        <vt:i4>66</vt:i4>
      </vt:variant>
      <vt:variant>
        <vt:i4>0</vt:i4>
      </vt:variant>
      <vt:variant>
        <vt:i4>5</vt:i4>
      </vt:variant>
      <vt:variant>
        <vt:lpwstr>https://uk.wikipedia.org/wiki/Морозівка_(Погребищенський_район)</vt:lpwstr>
      </vt:variant>
      <vt:variant>
        <vt:lpwstr/>
      </vt:variant>
      <vt:variant>
        <vt:i4>3014682</vt:i4>
      </vt:variant>
      <vt:variant>
        <vt:i4>63</vt:i4>
      </vt:variant>
      <vt:variant>
        <vt:i4>0</vt:i4>
      </vt:variant>
      <vt:variant>
        <vt:i4>5</vt:i4>
      </vt:variant>
      <vt:variant>
        <vt:lpwstr>https://uk.wikipedia.org/wiki/Сопин</vt:lpwstr>
      </vt:variant>
      <vt:variant>
        <vt:lpwstr/>
      </vt:variant>
      <vt:variant>
        <vt:i4>393296</vt:i4>
      </vt:variant>
      <vt:variant>
        <vt:i4>60</vt:i4>
      </vt:variant>
      <vt:variant>
        <vt:i4>0</vt:i4>
      </vt:variant>
      <vt:variant>
        <vt:i4>5</vt:i4>
      </vt:variant>
      <vt:variant>
        <vt:lpwstr>https://uk.wikipedia.org/wiki/Григорівка_(Погребищенський_район)</vt:lpwstr>
      </vt:variant>
      <vt:variant>
        <vt:lpwstr/>
      </vt:variant>
      <vt:variant>
        <vt:i4>74187869</vt:i4>
      </vt:variant>
      <vt:variant>
        <vt:i4>57</vt:i4>
      </vt:variant>
      <vt:variant>
        <vt:i4>0</vt:i4>
      </vt:variant>
      <vt:variant>
        <vt:i4>5</vt:i4>
      </vt:variant>
      <vt:variant>
        <vt:lpwstr>https://uk.wikipedia.org/wiki/Мончин</vt:lpwstr>
      </vt:variant>
      <vt:variant>
        <vt:lpwstr/>
      </vt:variant>
      <vt:variant>
        <vt:i4>8062003</vt:i4>
      </vt:variant>
      <vt:variant>
        <vt:i4>54</vt:i4>
      </vt:variant>
      <vt:variant>
        <vt:i4>0</vt:i4>
      </vt:variant>
      <vt:variant>
        <vt:i4>5</vt:i4>
      </vt:variant>
      <vt:variant>
        <vt:lpwstr>https://uk.wikipedia.org/wiki/Ординці_(Погребищенський_район)</vt:lpwstr>
      </vt:variant>
      <vt:variant>
        <vt:lpwstr/>
      </vt:variant>
      <vt:variant>
        <vt:i4>70911084</vt:i4>
      </vt:variant>
      <vt:variant>
        <vt:i4>51</vt:i4>
      </vt:variant>
      <vt:variant>
        <vt:i4>0</vt:i4>
      </vt:variant>
      <vt:variant>
        <vt:i4>5</vt:i4>
      </vt:variant>
      <vt:variant>
        <vt:lpwstr>https://uk.wikipedia.org/wiki/Левківка_(Погребищенський_район)</vt:lpwstr>
      </vt:variant>
      <vt:variant>
        <vt:lpwstr/>
      </vt:variant>
      <vt:variant>
        <vt:i4>71631988</vt:i4>
      </vt:variant>
      <vt:variant>
        <vt:i4>48</vt:i4>
      </vt:variant>
      <vt:variant>
        <vt:i4>0</vt:i4>
      </vt:variant>
      <vt:variant>
        <vt:i4>5</vt:i4>
      </vt:variant>
      <vt:variant>
        <vt:lpwstr>https://uk.wikipedia.org/wiki/Травневе_(Погребищенський_район)</vt:lpwstr>
      </vt:variant>
      <vt:variant>
        <vt:lpwstr/>
      </vt:variant>
      <vt:variant>
        <vt:i4>2883592</vt:i4>
      </vt:variant>
      <vt:variant>
        <vt:i4>45</vt:i4>
      </vt:variant>
      <vt:variant>
        <vt:i4>0</vt:i4>
      </vt:variant>
      <vt:variant>
        <vt:i4>5</vt:i4>
      </vt:variant>
      <vt:variant>
        <vt:lpwstr>https://uk.wikipedia.org/wiki/Обозівка</vt:lpwstr>
      </vt:variant>
      <vt:variant>
        <vt:lpwstr/>
      </vt:variant>
      <vt:variant>
        <vt:i4>3473511</vt:i4>
      </vt:variant>
      <vt:variant>
        <vt:i4>42</vt:i4>
      </vt:variant>
      <vt:variant>
        <vt:i4>0</vt:i4>
      </vt:variant>
      <vt:variant>
        <vt:i4>5</vt:i4>
      </vt:variant>
      <vt:variant>
        <vt:lpwstr>https://uk.wikipedia.org/wiki/Збаржівка</vt:lpwstr>
      </vt:variant>
      <vt:variant>
        <vt:lpwstr/>
      </vt:variant>
      <vt:variant>
        <vt:i4>196691</vt:i4>
      </vt:variant>
      <vt:variant>
        <vt:i4>39</vt:i4>
      </vt:variant>
      <vt:variant>
        <vt:i4>0</vt:i4>
      </vt:variant>
      <vt:variant>
        <vt:i4>5</vt:i4>
      </vt:variant>
      <vt:variant>
        <vt:lpwstr>https://uk.wikipedia.org/wiki/Довгалівка_(Погребищенський_район)</vt:lpwstr>
      </vt:variant>
      <vt:variant>
        <vt:lpwstr/>
      </vt:variant>
      <vt:variant>
        <vt:i4>2752516</vt:i4>
      </vt:variant>
      <vt:variant>
        <vt:i4>36</vt:i4>
      </vt:variant>
      <vt:variant>
        <vt:i4>0</vt:i4>
      </vt:variant>
      <vt:variant>
        <vt:i4>5</vt:i4>
      </vt:variant>
      <vt:variant>
        <vt:lpwstr>https://uk.wikipedia.org/wiki/Дзюньків</vt:lpwstr>
      </vt:variant>
      <vt:variant>
        <vt:lpwstr/>
      </vt:variant>
      <vt:variant>
        <vt:i4>68617296</vt:i4>
      </vt:variant>
      <vt:variant>
        <vt:i4>33</vt:i4>
      </vt:variant>
      <vt:variant>
        <vt:i4>0</vt:i4>
      </vt:variant>
      <vt:variant>
        <vt:i4>5</vt:i4>
      </vt:variant>
      <vt:variant>
        <vt:lpwstr>https://uk.wikipedia.org/wiki/Гопчиця</vt:lpwstr>
      </vt:variant>
      <vt:variant>
        <vt:lpwstr/>
      </vt:variant>
      <vt:variant>
        <vt:i4>72811534</vt:i4>
      </vt:variant>
      <vt:variant>
        <vt:i4>30</vt:i4>
      </vt:variant>
      <vt:variant>
        <vt:i4>0</vt:i4>
      </vt:variant>
      <vt:variant>
        <vt:i4>5</vt:i4>
      </vt:variant>
      <vt:variant>
        <vt:lpwstr>https://uk.wikipedia.org/wiki/Скибинці_(Погребищенський_район)</vt:lpwstr>
      </vt:variant>
      <vt:variant>
        <vt:lpwstr/>
      </vt:variant>
      <vt:variant>
        <vt:i4>7405604</vt:i4>
      </vt:variant>
      <vt:variant>
        <vt:i4>27</vt:i4>
      </vt:variant>
      <vt:variant>
        <vt:i4>0</vt:i4>
      </vt:variant>
      <vt:variant>
        <vt:i4>5</vt:i4>
      </vt:variant>
      <vt:variant>
        <vt:lpwstr>https://uk.wikipedia.org/wiki/Борщагівка_(Погребищенський_район)</vt:lpwstr>
      </vt:variant>
      <vt:variant>
        <vt:lpwstr/>
      </vt:variant>
      <vt:variant>
        <vt:i4>2752542</vt:i4>
      </vt:variant>
      <vt:variant>
        <vt:i4>24</vt:i4>
      </vt:variant>
      <vt:variant>
        <vt:i4>0</vt:i4>
      </vt:variant>
      <vt:variant>
        <vt:i4>5</vt:i4>
      </vt:variant>
      <vt:variant>
        <vt:lpwstr>https://uk.wikipedia.org/wiki/Смаржинці</vt:lpwstr>
      </vt:variant>
      <vt:variant>
        <vt:lpwstr/>
      </vt:variant>
      <vt:variant>
        <vt:i4>70255647</vt:i4>
      </vt:variant>
      <vt:variant>
        <vt:i4>21</vt:i4>
      </vt:variant>
      <vt:variant>
        <vt:i4>0</vt:i4>
      </vt:variant>
      <vt:variant>
        <vt:i4>5</vt:i4>
      </vt:variant>
      <vt:variant>
        <vt:lpwstr>https://uk.wikipedia.org/wiki/Вишнівка_(Погребищенський_район)</vt:lpwstr>
      </vt:variant>
      <vt:variant>
        <vt:lpwstr/>
      </vt:variant>
      <vt:variant>
        <vt:i4>1639464</vt:i4>
      </vt:variant>
      <vt:variant>
        <vt:i4>18</vt:i4>
      </vt:variant>
      <vt:variant>
        <vt:i4>0</vt:i4>
      </vt:variant>
      <vt:variant>
        <vt:i4>5</vt:i4>
      </vt:variant>
      <vt:variant>
        <vt:lpwstr>https://uk.wikipedia.org/wiki/Білашки_(Погребищенський_район)</vt:lpwstr>
      </vt:variant>
      <vt:variant>
        <vt:lpwstr/>
      </vt:variant>
      <vt:variant>
        <vt:i4>459864</vt:i4>
      </vt:variant>
      <vt:variant>
        <vt:i4>15</vt:i4>
      </vt:variant>
      <vt:variant>
        <vt:i4>0</vt:i4>
      </vt:variant>
      <vt:variant>
        <vt:i4>5</vt:i4>
      </vt:variant>
      <vt:variant>
        <vt:lpwstr>https://uk.wikipedia.org/wiki/Бистрик_(Погребищенський_район)</vt:lpwstr>
      </vt:variant>
      <vt:variant>
        <vt:lpwstr/>
      </vt:variant>
      <vt:variant>
        <vt:i4>721977</vt:i4>
      </vt:variant>
      <vt:variant>
        <vt:i4>12</vt:i4>
      </vt:variant>
      <vt:variant>
        <vt:i4>0</vt:i4>
      </vt:variant>
      <vt:variant>
        <vt:i4>5</vt:i4>
      </vt:variant>
      <vt:variant>
        <vt:lpwstr>https://uk.wikipedia.org/wiki/Бабинці_(Погребищенський_район)</vt:lpwstr>
      </vt:variant>
      <vt:variant>
        <vt:lpwstr/>
      </vt:variant>
      <vt:variant>
        <vt:i4>72549403</vt:i4>
      </vt:variant>
      <vt:variant>
        <vt:i4>9</vt:i4>
      </vt:variant>
      <vt:variant>
        <vt:i4>0</vt:i4>
      </vt:variant>
      <vt:variant>
        <vt:i4>5</vt:i4>
      </vt:variant>
      <vt:variant>
        <vt:lpwstr>https://uk.wikipedia.org/wiki/Паріївка_(Погребищенський_район)</vt:lpwstr>
      </vt:variant>
      <vt:variant>
        <vt:lpwstr/>
      </vt:variant>
      <vt:variant>
        <vt:i4>34</vt:i4>
      </vt:variant>
      <vt:variant>
        <vt:i4>6</vt:i4>
      </vt:variant>
      <vt:variant>
        <vt:i4>0</vt:i4>
      </vt:variant>
      <vt:variant>
        <vt:i4>5</vt:i4>
      </vt:variant>
      <vt:variant>
        <vt:lpwstr>https://uk.wikipedia.org/wiki/Андрушівка_(Погребищенський_район)</vt:lpwstr>
      </vt:variant>
      <vt:variant>
        <vt:lpwstr/>
      </vt:variant>
      <vt:variant>
        <vt:i4>787503</vt:i4>
      </vt:variant>
      <vt:variant>
        <vt:i4>3</vt:i4>
      </vt:variant>
      <vt:variant>
        <vt:i4>0</vt:i4>
      </vt:variant>
      <vt:variant>
        <vt:i4>5</vt:i4>
      </vt:variant>
      <vt:variant>
        <vt:lpwstr>https://uk.wikipedia.org/wiki/Погребище_Перше</vt:lpwstr>
      </vt:variant>
      <vt:variant>
        <vt:lpwstr/>
      </vt:variant>
      <vt:variant>
        <vt:i4>71107685</vt:i4>
      </vt:variant>
      <vt:variant>
        <vt:i4>0</vt:i4>
      </vt:variant>
      <vt:variant>
        <vt:i4>0</vt:i4>
      </vt:variant>
      <vt:variant>
        <vt:i4>5</vt:i4>
      </vt:variant>
      <vt:variant>
        <vt:lpwstr>https://uk.wikipedia.org/wiki/Адамівка_(Погребищенський_район)</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admin</cp:lastModifiedBy>
  <cp:revision>2</cp:revision>
  <cp:lastPrinted>2021-06-04T06:36:00Z</cp:lastPrinted>
  <dcterms:created xsi:type="dcterms:W3CDTF">2021-12-30T15:42:00Z</dcterms:created>
  <dcterms:modified xsi:type="dcterms:W3CDTF">2021-12-30T15:42:00Z</dcterms:modified>
</cp:coreProperties>
</file>